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1B4" w:rsidRPr="00B934FB" w:rsidRDefault="009F73C9" w:rsidP="00D63683">
      <w:pPr>
        <w:rPr>
          <w:b/>
          <w:i/>
          <w:sz w:val="22"/>
          <w:szCs w:val="22"/>
        </w:rPr>
      </w:pPr>
      <w:proofErr w:type="spellStart"/>
      <w:r w:rsidRPr="00B934FB">
        <w:rPr>
          <w:b/>
          <w:i/>
          <w:sz w:val="22"/>
          <w:szCs w:val="22"/>
        </w:rPr>
        <w:t>Prot</w:t>
      </w:r>
      <w:proofErr w:type="spellEnd"/>
      <w:r w:rsidRPr="00B934FB">
        <w:rPr>
          <w:b/>
          <w:i/>
          <w:sz w:val="22"/>
          <w:szCs w:val="22"/>
        </w:rPr>
        <w:t>. N. 2398/B15</w:t>
      </w:r>
    </w:p>
    <w:p w:rsidR="009F73C9" w:rsidRPr="00B934FB" w:rsidRDefault="009F73C9" w:rsidP="00D63683">
      <w:pPr>
        <w:rPr>
          <w:b/>
          <w:i/>
          <w:sz w:val="22"/>
          <w:szCs w:val="22"/>
        </w:rPr>
      </w:pPr>
      <w:r w:rsidRPr="00B934FB">
        <w:rPr>
          <w:b/>
          <w:i/>
          <w:sz w:val="22"/>
          <w:szCs w:val="22"/>
        </w:rPr>
        <w:tab/>
      </w:r>
      <w:r w:rsidRPr="00B934FB">
        <w:rPr>
          <w:b/>
          <w:i/>
          <w:sz w:val="22"/>
          <w:szCs w:val="22"/>
        </w:rPr>
        <w:tab/>
      </w:r>
      <w:r w:rsidRPr="00B934FB">
        <w:rPr>
          <w:b/>
          <w:i/>
          <w:sz w:val="22"/>
          <w:szCs w:val="22"/>
        </w:rPr>
        <w:tab/>
      </w:r>
      <w:r w:rsidRPr="00B934FB">
        <w:rPr>
          <w:b/>
          <w:i/>
          <w:sz w:val="22"/>
          <w:szCs w:val="22"/>
        </w:rPr>
        <w:tab/>
      </w:r>
      <w:r w:rsidRPr="00B934FB">
        <w:rPr>
          <w:b/>
          <w:i/>
          <w:sz w:val="22"/>
          <w:szCs w:val="22"/>
        </w:rPr>
        <w:tab/>
      </w:r>
      <w:r w:rsidRPr="00B934FB">
        <w:rPr>
          <w:b/>
          <w:i/>
          <w:sz w:val="22"/>
          <w:szCs w:val="22"/>
        </w:rPr>
        <w:tab/>
      </w:r>
      <w:r w:rsidRPr="00B934FB">
        <w:rPr>
          <w:b/>
          <w:i/>
          <w:sz w:val="22"/>
          <w:szCs w:val="22"/>
        </w:rPr>
        <w:tab/>
      </w:r>
      <w:r w:rsidRPr="00B934FB">
        <w:rPr>
          <w:b/>
          <w:i/>
          <w:sz w:val="22"/>
          <w:szCs w:val="22"/>
        </w:rPr>
        <w:tab/>
      </w:r>
      <w:r w:rsidRPr="00B934FB">
        <w:rPr>
          <w:b/>
          <w:i/>
          <w:sz w:val="22"/>
          <w:szCs w:val="22"/>
        </w:rPr>
        <w:tab/>
        <w:t>Quiliano,  30.10.2014</w:t>
      </w:r>
    </w:p>
    <w:p w:rsidR="00E541B4" w:rsidRPr="00B934FB" w:rsidRDefault="00E541B4" w:rsidP="006A63E7">
      <w:pPr>
        <w:spacing w:before="60" w:after="60"/>
        <w:jc w:val="both"/>
        <w:rPr>
          <w:sz w:val="22"/>
          <w:szCs w:val="22"/>
        </w:rPr>
      </w:pPr>
      <w:r w:rsidRPr="00B934FB">
        <w:rPr>
          <w:sz w:val="22"/>
          <w:szCs w:val="22"/>
        </w:rPr>
        <w:t xml:space="preserve">Oggetto: Bando di gara a procedura ristretta accelerata (ai sensi dell’art. 55 comma 2 e art. 70 comma 11 del </w:t>
      </w:r>
      <w:proofErr w:type="spellStart"/>
      <w:r w:rsidRPr="00B934FB">
        <w:rPr>
          <w:sz w:val="22"/>
          <w:szCs w:val="22"/>
        </w:rPr>
        <w:t>D.LGS.</w:t>
      </w:r>
      <w:proofErr w:type="spellEnd"/>
      <w:r w:rsidRPr="00B934FB">
        <w:rPr>
          <w:sz w:val="22"/>
          <w:szCs w:val="22"/>
        </w:rPr>
        <w:t xml:space="preserve"> 163/2006) per la concessione del servizio di erogazione di bevande fredde, calde, snack-merende, all’interno della sede dell’Istituto Comprensivo di Quiliano. </w:t>
      </w:r>
    </w:p>
    <w:p w:rsidR="00E541B4" w:rsidRPr="00B934FB" w:rsidRDefault="00E541B4" w:rsidP="006A63E7">
      <w:pPr>
        <w:spacing w:before="60" w:after="60"/>
        <w:jc w:val="both"/>
        <w:rPr>
          <w:sz w:val="22"/>
          <w:szCs w:val="22"/>
        </w:rPr>
      </w:pPr>
      <w:r w:rsidRPr="00B934FB">
        <w:rPr>
          <w:sz w:val="22"/>
          <w:szCs w:val="22"/>
        </w:rPr>
        <w:t xml:space="preserve">Codice Identificativo Gara </w:t>
      </w:r>
      <w:r w:rsidRPr="00B934FB">
        <w:rPr>
          <w:color w:val="0000FF"/>
          <w:sz w:val="22"/>
          <w:szCs w:val="22"/>
        </w:rPr>
        <w:t xml:space="preserve">CIG [5988923799] </w:t>
      </w:r>
    </w:p>
    <w:p w:rsidR="00F273D2" w:rsidRDefault="00E541B4" w:rsidP="00F273D2">
      <w:pPr>
        <w:spacing w:before="60" w:after="60"/>
        <w:ind w:left="360"/>
        <w:jc w:val="both"/>
        <w:rPr>
          <w:rFonts w:ascii="Arial" w:hAnsi="Arial" w:cs="Arial"/>
          <w:color w:val="006621"/>
          <w:sz w:val="17"/>
          <w:szCs w:val="17"/>
          <w:shd w:val="clear" w:color="auto" w:fill="FFFFFF"/>
        </w:rPr>
      </w:pPr>
      <w:r w:rsidRPr="00B934FB">
        <w:rPr>
          <w:sz w:val="22"/>
          <w:szCs w:val="22"/>
        </w:rPr>
        <w:t xml:space="preserve">Il presente bando è pubblicato sul Sito Internet dell’Istituto Comprensivo di Quiliano: </w:t>
      </w:r>
      <w:hyperlink r:id="rId8" w:history="1">
        <w:r w:rsidR="00F273D2" w:rsidRPr="00ED2D06">
          <w:rPr>
            <w:rStyle w:val="Collegamentoipertestuale"/>
            <w:rFonts w:ascii="Arial" w:hAnsi="Arial" w:cs="Arial"/>
            <w:sz w:val="17"/>
            <w:szCs w:val="17"/>
            <w:shd w:val="clear" w:color="auto" w:fill="FFFFFF"/>
          </w:rPr>
          <w:t>www.</w:t>
        </w:r>
        <w:r w:rsidR="00F273D2" w:rsidRPr="00ED2D06">
          <w:rPr>
            <w:rStyle w:val="Collegamentoipertestuale"/>
            <w:rFonts w:ascii="Arial" w:hAnsi="Arial" w:cs="Arial"/>
            <w:b/>
            <w:bCs/>
            <w:sz w:val="17"/>
            <w:szCs w:val="17"/>
            <w:shd w:val="clear" w:color="auto" w:fill="FFFFFF"/>
          </w:rPr>
          <w:t>icquiliano</w:t>
        </w:r>
        <w:r w:rsidR="00F273D2" w:rsidRPr="00ED2D06">
          <w:rPr>
            <w:rStyle w:val="Collegamentoipertestuale"/>
            <w:rFonts w:ascii="Arial" w:hAnsi="Arial" w:cs="Arial"/>
            <w:sz w:val="17"/>
            <w:szCs w:val="17"/>
            <w:shd w:val="clear" w:color="auto" w:fill="FFFFFF"/>
          </w:rPr>
          <w:t>.gov.it/</w:t>
        </w:r>
      </w:hyperlink>
    </w:p>
    <w:p w:rsidR="00E541B4" w:rsidRPr="00B934FB" w:rsidRDefault="00E541B4" w:rsidP="006A63E7">
      <w:pPr>
        <w:spacing w:before="60" w:after="60"/>
        <w:ind w:left="360"/>
        <w:jc w:val="both"/>
        <w:rPr>
          <w:sz w:val="22"/>
          <w:szCs w:val="22"/>
        </w:rPr>
      </w:pPr>
    </w:p>
    <w:p w:rsidR="00E541B4" w:rsidRPr="00B934FB" w:rsidRDefault="00E541B4" w:rsidP="006A63E7">
      <w:pPr>
        <w:spacing w:before="60" w:after="60"/>
        <w:ind w:left="360"/>
        <w:jc w:val="both"/>
        <w:rPr>
          <w:sz w:val="22"/>
          <w:szCs w:val="22"/>
        </w:rPr>
      </w:pPr>
    </w:p>
    <w:p w:rsidR="00E541B4" w:rsidRDefault="00E541B4" w:rsidP="006A63E7">
      <w:pPr>
        <w:spacing w:before="60" w:after="60"/>
        <w:ind w:left="360"/>
        <w:jc w:val="center"/>
        <w:rPr>
          <w:b/>
          <w:sz w:val="22"/>
          <w:szCs w:val="22"/>
        </w:rPr>
      </w:pPr>
      <w:r w:rsidRPr="00B934FB">
        <w:rPr>
          <w:b/>
          <w:sz w:val="22"/>
          <w:szCs w:val="22"/>
        </w:rPr>
        <w:t>PREMESSA</w:t>
      </w:r>
    </w:p>
    <w:p w:rsidR="00B934FB" w:rsidRPr="00B934FB" w:rsidRDefault="00B934FB" w:rsidP="006A63E7">
      <w:pPr>
        <w:spacing w:before="60" w:after="60"/>
        <w:ind w:left="360"/>
        <w:jc w:val="center"/>
        <w:rPr>
          <w:b/>
          <w:sz w:val="22"/>
          <w:szCs w:val="22"/>
        </w:rPr>
      </w:pPr>
    </w:p>
    <w:p w:rsidR="00E541B4" w:rsidRPr="00B934FB" w:rsidRDefault="00E541B4" w:rsidP="006A63E7">
      <w:pPr>
        <w:spacing w:before="60" w:after="60"/>
        <w:jc w:val="both"/>
        <w:rPr>
          <w:sz w:val="22"/>
          <w:szCs w:val="22"/>
        </w:rPr>
      </w:pPr>
      <w:r w:rsidRPr="00B934FB">
        <w:rPr>
          <w:sz w:val="22"/>
          <w:szCs w:val="22"/>
        </w:rPr>
        <w:t xml:space="preserve">Su indicazione del Consiglio d’Istituto nella seduta del 23/10/2014 è indetta una gara d'appalto </w:t>
      </w:r>
      <w:r w:rsidR="00F273D2">
        <w:rPr>
          <w:sz w:val="22"/>
          <w:szCs w:val="22"/>
        </w:rPr>
        <w:t>per la</w:t>
      </w:r>
      <w:r w:rsidRPr="00B934FB">
        <w:rPr>
          <w:sz w:val="22"/>
          <w:szCs w:val="22"/>
        </w:rPr>
        <w:t xml:space="preserve"> concessione di servizi (art. 30 del decreto legislativo 12 aprile 2006, n. 163, “Codice dei contratti pubblici”). per l’assegnazione della gestione dei distributori automatici, per I'erogazione di bevande calde, bevande fredde, snack, latticini, all’interno dell'Istituto Comprensivo di Quiliano Via </w:t>
      </w:r>
      <w:proofErr w:type="spellStart"/>
      <w:r w:rsidRPr="00B934FB">
        <w:rPr>
          <w:sz w:val="22"/>
          <w:szCs w:val="22"/>
        </w:rPr>
        <w:t>Valleggia</w:t>
      </w:r>
      <w:proofErr w:type="spellEnd"/>
      <w:r w:rsidRPr="00B934FB">
        <w:rPr>
          <w:sz w:val="22"/>
          <w:szCs w:val="22"/>
        </w:rPr>
        <w:t xml:space="preserve"> Superiore 17047 Quiliano </w:t>
      </w:r>
      <w:r w:rsidR="009F73C9" w:rsidRPr="00B934FB">
        <w:rPr>
          <w:sz w:val="22"/>
          <w:szCs w:val="22"/>
        </w:rPr>
        <w:t>(</w:t>
      </w:r>
      <w:r w:rsidRPr="00B934FB">
        <w:rPr>
          <w:sz w:val="22"/>
          <w:szCs w:val="22"/>
        </w:rPr>
        <w:t>SV</w:t>
      </w:r>
      <w:r w:rsidR="009F73C9" w:rsidRPr="00B934FB">
        <w:rPr>
          <w:sz w:val="22"/>
          <w:szCs w:val="22"/>
        </w:rPr>
        <w:t>)</w:t>
      </w:r>
      <w:r w:rsidRPr="00B934FB">
        <w:rPr>
          <w:sz w:val="22"/>
          <w:szCs w:val="22"/>
        </w:rPr>
        <w:t xml:space="preserve"> di seguito denominato Istituto. </w:t>
      </w:r>
    </w:p>
    <w:p w:rsidR="00E541B4" w:rsidRPr="00B934FB" w:rsidRDefault="00E541B4" w:rsidP="006A63E7">
      <w:pPr>
        <w:spacing w:before="60" w:after="60"/>
        <w:jc w:val="both"/>
        <w:rPr>
          <w:sz w:val="22"/>
          <w:szCs w:val="22"/>
        </w:rPr>
      </w:pPr>
      <w:r w:rsidRPr="00B934FB">
        <w:rPr>
          <w:sz w:val="22"/>
          <w:szCs w:val="22"/>
        </w:rPr>
        <w:t>La gara comprende l’installazione dei distributori, il loro rifornimento e il controllo periodico di buon funzionamento. II servizio distributori automatici, oggetto della gara, è rivolto ai seguenti utenti: docenti, personale non docente, visitatori e ospiti</w:t>
      </w:r>
      <w:r w:rsidR="009F73C9" w:rsidRPr="00B934FB">
        <w:rPr>
          <w:sz w:val="22"/>
          <w:szCs w:val="22"/>
        </w:rPr>
        <w:t xml:space="preserve"> ed in via marginale agli studenti</w:t>
      </w:r>
      <w:r w:rsidRPr="00B934FB">
        <w:rPr>
          <w:sz w:val="22"/>
          <w:szCs w:val="22"/>
        </w:rPr>
        <w:t xml:space="preserve">. </w:t>
      </w:r>
    </w:p>
    <w:p w:rsidR="00E541B4" w:rsidRPr="00B934FB" w:rsidRDefault="009F73C9" w:rsidP="006A63E7">
      <w:pPr>
        <w:spacing w:before="60" w:after="60"/>
        <w:jc w:val="both"/>
        <w:rPr>
          <w:sz w:val="22"/>
          <w:szCs w:val="22"/>
        </w:rPr>
      </w:pPr>
      <w:r w:rsidRPr="00B934FB">
        <w:rPr>
          <w:sz w:val="22"/>
          <w:szCs w:val="22"/>
        </w:rPr>
        <w:t>L'utenza potenziale per l’</w:t>
      </w:r>
      <w:proofErr w:type="spellStart"/>
      <w:r w:rsidRPr="00B934FB">
        <w:rPr>
          <w:sz w:val="22"/>
          <w:szCs w:val="22"/>
        </w:rPr>
        <w:t>a.</w:t>
      </w:r>
      <w:r w:rsidR="00E541B4" w:rsidRPr="00B934FB">
        <w:rPr>
          <w:sz w:val="22"/>
          <w:szCs w:val="22"/>
        </w:rPr>
        <w:t>s.</w:t>
      </w:r>
      <w:proofErr w:type="spellEnd"/>
      <w:r w:rsidR="00E541B4" w:rsidRPr="00B934FB">
        <w:rPr>
          <w:sz w:val="22"/>
          <w:szCs w:val="22"/>
        </w:rPr>
        <w:t xml:space="preserve"> 2014/2015 è di 200 studenti, circa 30 docenti e 10 personale non docente, oltre ai geni</w:t>
      </w:r>
      <w:r w:rsidR="00F273D2">
        <w:rPr>
          <w:sz w:val="22"/>
          <w:szCs w:val="22"/>
        </w:rPr>
        <w:t>tori, ai visitatori autorizzati, non quantificabili preventivamente.</w:t>
      </w:r>
    </w:p>
    <w:p w:rsidR="00E541B4" w:rsidRPr="00B934FB" w:rsidRDefault="00E541B4" w:rsidP="006A63E7">
      <w:pPr>
        <w:spacing w:before="60" w:after="60"/>
        <w:jc w:val="both"/>
        <w:rPr>
          <w:sz w:val="22"/>
          <w:szCs w:val="22"/>
        </w:rPr>
      </w:pPr>
      <w:r w:rsidRPr="00B934FB">
        <w:rPr>
          <w:sz w:val="22"/>
          <w:szCs w:val="22"/>
        </w:rPr>
        <w:t xml:space="preserve">Gli spazi (intesi come locali e loro pertinenze) dei distributori automatici e i relativi impianti fissi sono di proprietà dell’Amministrazione Comunale di Quiliano (di seguito denominata Comune). Allo stato attuale, </w:t>
      </w:r>
      <w:r w:rsidR="009F73C9" w:rsidRPr="00B934FB">
        <w:rPr>
          <w:sz w:val="22"/>
          <w:szCs w:val="22"/>
        </w:rPr>
        <w:t>è</w:t>
      </w:r>
      <w:r w:rsidRPr="00B934FB">
        <w:rPr>
          <w:sz w:val="22"/>
          <w:szCs w:val="22"/>
        </w:rPr>
        <w:t xml:space="preserve"> a carico del Comune l'energia elettrica. </w:t>
      </w:r>
    </w:p>
    <w:p w:rsidR="00E541B4" w:rsidRPr="00B934FB" w:rsidRDefault="00E541B4" w:rsidP="006A63E7">
      <w:pPr>
        <w:spacing w:before="60" w:after="60"/>
        <w:jc w:val="both"/>
        <w:rPr>
          <w:sz w:val="22"/>
          <w:szCs w:val="22"/>
        </w:rPr>
      </w:pPr>
      <w:r w:rsidRPr="00B934FB">
        <w:rPr>
          <w:sz w:val="22"/>
          <w:szCs w:val="22"/>
        </w:rPr>
        <w:t>L’individuazione degli spazi per l’installazione dei distributori automatici deve essere concordata con il Dirigente Scolastico</w:t>
      </w:r>
      <w:r w:rsidR="009F73C9" w:rsidRPr="00B01637">
        <w:rPr>
          <w:sz w:val="22"/>
          <w:szCs w:val="22"/>
        </w:rPr>
        <w:t>.</w:t>
      </w:r>
      <w:r w:rsidRPr="00B01637">
        <w:rPr>
          <w:sz w:val="22"/>
          <w:szCs w:val="22"/>
        </w:rPr>
        <w:t xml:space="preserve"> L'Istituto non risponde di eventuale introduzione, da parte del Comune</w:t>
      </w:r>
      <w:r w:rsidR="00F273D2">
        <w:rPr>
          <w:sz w:val="22"/>
          <w:szCs w:val="22"/>
        </w:rPr>
        <w:t>,</w:t>
      </w:r>
      <w:r w:rsidRPr="00B01637">
        <w:rPr>
          <w:sz w:val="22"/>
          <w:szCs w:val="22"/>
        </w:rPr>
        <w:t xml:space="preserve"> di oneri di gestione.</w:t>
      </w:r>
      <w:r w:rsidRPr="00B934FB">
        <w:rPr>
          <w:sz w:val="22"/>
          <w:szCs w:val="22"/>
        </w:rPr>
        <w:t xml:space="preserve"> </w:t>
      </w:r>
    </w:p>
    <w:p w:rsidR="00E541B4" w:rsidRPr="00B934FB" w:rsidRDefault="00E541B4" w:rsidP="006A63E7">
      <w:pPr>
        <w:spacing w:before="60" w:after="60"/>
        <w:jc w:val="both"/>
        <w:rPr>
          <w:sz w:val="22"/>
          <w:szCs w:val="22"/>
        </w:rPr>
      </w:pPr>
      <w:r w:rsidRPr="00B934FB">
        <w:rPr>
          <w:sz w:val="22"/>
          <w:szCs w:val="22"/>
        </w:rPr>
        <w:t xml:space="preserve">E' a carico del gestore la procedura per ottenere </w:t>
      </w:r>
      <w:r w:rsidR="009F73C9" w:rsidRPr="00B934FB">
        <w:rPr>
          <w:sz w:val="22"/>
          <w:szCs w:val="22"/>
        </w:rPr>
        <w:t>l</w:t>
      </w:r>
      <w:r w:rsidRPr="00B934FB">
        <w:rPr>
          <w:sz w:val="22"/>
          <w:szCs w:val="22"/>
        </w:rPr>
        <w:t xml:space="preserve">'autorizzazione sanitaria. </w:t>
      </w:r>
    </w:p>
    <w:p w:rsidR="00E541B4" w:rsidRPr="00B934FB" w:rsidRDefault="00E541B4" w:rsidP="006A63E7">
      <w:pPr>
        <w:spacing w:before="60" w:after="60"/>
        <w:jc w:val="both"/>
        <w:rPr>
          <w:sz w:val="22"/>
          <w:szCs w:val="22"/>
        </w:rPr>
      </w:pPr>
      <w:r w:rsidRPr="00B934FB">
        <w:rPr>
          <w:sz w:val="22"/>
          <w:szCs w:val="22"/>
        </w:rPr>
        <w:t>E' ugualmente a carico del gestore l'onere di richiedere e ottenere: Licenza, Autorizzazione,</w:t>
      </w:r>
      <w:r w:rsidR="009F73C9" w:rsidRPr="00B934FB">
        <w:rPr>
          <w:sz w:val="22"/>
          <w:szCs w:val="22"/>
        </w:rPr>
        <w:t xml:space="preserve"> </w:t>
      </w:r>
      <w:r w:rsidRPr="00B934FB">
        <w:rPr>
          <w:sz w:val="22"/>
          <w:szCs w:val="22"/>
        </w:rPr>
        <w:t xml:space="preserve">Certificazione, Documento previsto dai regolamenti e dalle Leggi per </w:t>
      </w:r>
      <w:r w:rsidR="009F73C9" w:rsidRPr="00B934FB">
        <w:rPr>
          <w:sz w:val="22"/>
          <w:szCs w:val="22"/>
        </w:rPr>
        <w:t>l’</w:t>
      </w:r>
      <w:r w:rsidRPr="00B934FB">
        <w:rPr>
          <w:sz w:val="22"/>
          <w:szCs w:val="22"/>
        </w:rPr>
        <w:t xml:space="preserve">espletamento del servizio di cui al presente bando. </w:t>
      </w:r>
    </w:p>
    <w:p w:rsidR="00E541B4" w:rsidRPr="00B934FB" w:rsidRDefault="00E541B4" w:rsidP="006A63E7">
      <w:pPr>
        <w:spacing w:before="60" w:after="60"/>
        <w:jc w:val="both"/>
        <w:rPr>
          <w:sz w:val="22"/>
          <w:szCs w:val="22"/>
        </w:rPr>
      </w:pPr>
      <w:r w:rsidRPr="00B934FB">
        <w:rPr>
          <w:sz w:val="22"/>
          <w:szCs w:val="22"/>
        </w:rPr>
        <w:t xml:space="preserve">II servizio distributori automatici non può comportare alcun tipo di oneri e responsabilità per </w:t>
      </w:r>
      <w:r w:rsidR="009F73C9" w:rsidRPr="00B934FB">
        <w:rPr>
          <w:sz w:val="22"/>
          <w:szCs w:val="22"/>
        </w:rPr>
        <w:t>l</w:t>
      </w:r>
      <w:r w:rsidRPr="00B934FB">
        <w:rPr>
          <w:sz w:val="22"/>
          <w:szCs w:val="22"/>
        </w:rPr>
        <w:t>'Istituto a qualsiasi titolo anche per ciò che attiene eventuali furti che dovessero verificarsi all’interno dei locali scolastici.</w:t>
      </w:r>
    </w:p>
    <w:p w:rsidR="00E541B4" w:rsidRPr="00B934FB" w:rsidRDefault="00E541B4" w:rsidP="006A63E7">
      <w:pPr>
        <w:spacing w:before="60" w:after="60"/>
        <w:jc w:val="both"/>
        <w:rPr>
          <w:sz w:val="22"/>
          <w:szCs w:val="22"/>
        </w:rPr>
      </w:pPr>
      <w:r w:rsidRPr="00B934FB">
        <w:rPr>
          <w:sz w:val="22"/>
          <w:szCs w:val="22"/>
        </w:rPr>
        <w:t xml:space="preserve">La gestione dei servizi potrà essere soggetta a controlli periodici da parte del Dirigente Scolastico, del DSGA e del Rappresentante dei Lavoratori per la Sicurezza. </w:t>
      </w:r>
    </w:p>
    <w:p w:rsidR="00E541B4" w:rsidRPr="00B934FB" w:rsidRDefault="00E541B4" w:rsidP="006A63E7">
      <w:pPr>
        <w:spacing w:before="60" w:after="60"/>
        <w:jc w:val="both"/>
        <w:rPr>
          <w:sz w:val="22"/>
          <w:szCs w:val="22"/>
        </w:rPr>
      </w:pPr>
      <w:r w:rsidRPr="00B934FB">
        <w:rPr>
          <w:sz w:val="22"/>
          <w:szCs w:val="22"/>
        </w:rPr>
        <w:t xml:space="preserve">La collocazione dei distributori è la seguente: </w:t>
      </w:r>
    </w:p>
    <w:p w:rsidR="00E541B4" w:rsidRPr="00B934FB" w:rsidRDefault="00E541B4" w:rsidP="006A63E7">
      <w:pPr>
        <w:spacing w:before="60" w:after="60"/>
        <w:jc w:val="both"/>
        <w:rPr>
          <w:sz w:val="22"/>
          <w:szCs w:val="22"/>
        </w:rPr>
      </w:pPr>
      <w:r w:rsidRPr="00B934FB">
        <w:rPr>
          <w:sz w:val="22"/>
          <w:szCs w:val="22"/>
        </w:rPr>
        <w:t xml:space="preserve">al piano terra della scuola secondaria di primo grado di </w:t>
      </w:r>
      <w:proofErr w:type="spellStart"/>
      <w:r w:rsidRPr="00B934FB">
        <w:rPr>
          <w:sz w:val="22"/>
          <w:szCs w:val="22"/>
        </w:rPr>
        <w:t>Valleggia</w:t>
      </w:r>
      <w:proofErr w:type="spellEnd"/>
      <w:r w:rsidRPr="00B934FB">
        <w:rPr>
          <w:sz w:val="22"/>
          <w:szCs w:val="22"/>
        </w:rPr>
        <w:t>.</w:t>
      </w:r>
    </w:p>
    <w:p w:rsidR="00E541B4" w:rsidRPr="00B934FB" w:rsidRDefault="00E541B4" w:rsidP="006A63E7">
      <w:pPr>
        <w:spacing w:before="60" w:after="60"/>
        <w:jc w:val="both"/>
        <w:rPr>
          <w:sz w:val="22"/>
          <w:szCs w:val="22"/>
        </w:rPr>
      </w:pPr>
      <w:r w:rsidRPr="00B934FB">
        <w:rPr>
          <w:sz w:val="22"/>
          <w:szCs w:val="22"/>
        </w:rPr>
        <w:t xml:space="preserve">La durata del contratto è stabilita in 3 (tre) anni dalla data di sottoscrizione del contratto stesso fatti salvi eventi eccezionali. Il contratto non può intendersi tacitamente rinnovabile. </w:t>
      </w:r>
    </w:p>
    <w:p w:rsidR="00E541B4" w:rsidRPr="00B934FB" w:rsidRDefault="00E541B4" w:rsidP="006A63E7">
      <w:pPr>
        <w:spacing w:before="60" w:after="60"/>
        <w:jc w:val="both"/>
        <w:rPr>
          <w:sz w:val="22"/>
          <w:szCs w:val="22"/>
        </w:rPr>
      </w:pPr>
      <w:r w:rsidRPr="00B934FB">
        <w:rPr>
          <w:sz w:val="22"/>
          <w:szCs w:val="22"/>
        </w:rPr>
        <w:t xml:space="preserve">Nel caso in cui al termine del contratto l’Istituto non fosse riuscito a completare la procedura per una nuova assegnazione, la ditta concessionaria sarà tenuta, su richiesta della concedente, a continuare la gestione alle condizioni stabilite dal contratto scaduto per il tempo strettamente necessario a stipulare un nuovo bando di gara. </w:t>
      </w:r>
    </w:p>
    <w:p w:rsidR="00E541B4" w:rsidRPr="00B934FB" w:rsidRDefault="00E541B4" w:rsidP="006A63E7">
      <w:pPr>
        <w:spacing w:before="60" w:after="60"/>
        <w:jc w:val="both"/>
        <w:rPr>
          <w:sz w:val="22"/>
          <w:szCs w:val="22"/>
        </w:rPr>
      </w:pPr>
      <w:r w:rsidRPr="00B934FB">
        <w:rPr>
          <w:sz w:val="22"/>
          <w:szCs w:val="22"/>
        </w:rPr>
        <w:lastRenderedPageBreak/>
        <w:t xml:space="preserve">La tipologia dei distributori automatici deve essere tale da garantire, l’erogazione di bevande fredde, di bevande calde e di prodotti </w:t>
      </w:r>
      <w:proofErr w:type="spellStart"/>
      <w:r w:rsidRPr="00B934FB">
        <w:rPr>
          <w:sz w:val="22"/>
          <w:szCs w:val="22"/>
        </w:rPr>
        <w:t>nutrizionalmente</w:t>
      </w:r>
      <w:proofErr w:type="spellEnd"/>
      <w:r w:rsidRPr="00B934FB">
        <w:rPr>
          <w:sz w:val="22"/>
          <w:szCs w:val="22"/>
        </w:rPr>
        <w:t xml:space="preserve"> corretti e di snack dolci/salati. </w:t>
      </w:r>
    </w:p>
    <w:p w:rsidR="00E541B4" w:rsidRPr="00B934FB" w:rsidRDefault="00E541B4" w:rsidP="006A63E7">
      <w:pPr>
        <w:spacing w:before="60" w:after="60"/>
        <w:jc w:val="both"/>
        <w:rPr>
          <w:sz w:val="22"/>
          <w:szCs w:val="22"/>
        </w:rPr>
      </w:pPr>
      <w:r w:rsidRPr="00B934FB">
        <w:rPr>
          <w:sz w:val="22"/>
          <w:szCs w:val="22"/>
        </w:rPr>
        <w:t>I prodotti erogati dovranno</w:t>
      </w:r>
      <w:r w:rsidR="002537DA">
        <w:rPr>
          <w:sz w:val="22"/>
          <w:szCs w:val="22"/>
        </w:rPr>
        <w:t xml:space="preserve"> essere tutti di prima qualità </w:t>
      </w:r>
      <w:r w:rsidRPr="00B934FB">
        <w:rPr>
          <w:sz w:val="22"/>
          <w:szCs w:val="22"/>
        </w:rPr>
        <w:t>e conformi alle vigenti norme in materia di prodotti alimentari</w:t>
      </w:r>
      <w:r w:rsidR="009F73C9" w:rsidRPr="00B934FB">
        <w:rPr>
          <w:sz w:val="22"/>
          <w:szCs w:val="22"/>
        </w:rPr>
        <w:t>.</w:t>
      </w:r>
      <w:r w:rsidRPr="00B934FB">
        <w:rPr>
          <w:sz w:val="22"/>
          <w:szCs w:val="22"/>
        </w:rPr>
        <w:t xml:space="preserve"> </w:t>
      </w:r>
      <w:r w:rsidR="009F73C9" w:rsidRPr="00B934FB">
        <w:rPr>
          <w:sz w:val="22"/>
          <w:szCs w:val="22"/>
        </w:rPr>
        <w:t xml:space="preserve">Tali prodotti </w:t>
      </w:r>
      <w:r w:rsidRPr="00B934FB">
        <w:rPr>
          <w:sz w:val="22"/>
          <w:szCs w:val="22"/>
        </w:rPr>
        <w:t xml:space="preserve">consisteranno in bevande analcoliche, bibite, acqua, succhi di frutta, bevande calde da colazione quali caffè, </w:t>
      </w:r>
      <w:proofErr w:type="spellStart"/>
      <w:r w:rsidRPr="00B934FB">
        <w:rPr>
          <w:sz w:val="22"/>
          <w:szCs w:val="22"/>
        </w:rPr>
        <w:t>thè</w:t>
      </w:r>
      <w:proofErr w:type="spellEnd"/>
      <w:r w:rsidRPr="00B934FB">
        <w:rPr>
          <w:sz w:val="22"/>
          <w:szCs w:val="22"/>
        </w:rPr>
        <w:t xml:space="preserve">, latte, cappuccino, orzo e cioccolato, merendine dolci o salate preconfezionate a lunga conservazione e snack vari. </w:t>
      </w:r>
    </w:p>
    <w:p w:rsidR="00E541B4" w:rsidRPr="00B934FB" w:rsidRDefault="00E541B4" w:rsidP="006A63E7">
      <w:pPr>
        <w:spacing w:before="60" w:after="60"/>
        <w:jc w:val="both"/>
        <w:rPr>
          <w:sz w:val="22"/>
          <w:szCs w:val="22"/>
        </w:rPr>
      </w:pPr>
      <w:r w:rsidRPr="00B934FB">
        <w:rPr>
          <w:sz w:val="22"/>
          <w:szCs w:val="22"/>
        </w:rPr>
        <w:t>Su ogni macchina dovranno essere ben visibili le etichette con l’indicazione della marca e la composizione dei prodotti oggetto di distribuzione.</w:t>
      </w:r>
    </w:p>
    <w:p w:rsidR="00E541B4" w:rsidRPr="00B934FB" w:rsidRDefault="00E541B4" w:rsidP="006A63E7">
      <w:pPr>
        <w:spacing w:before="60" w:after="60"/>
        <w:jc w:val="both"/>
        <w:rPr>
          <w:sz w:val="22"/>
          <w:szCs w:val="22"/>
        </w:rPr>
      </w:pPr>
      <w:r w:rsidRPr="00B934FB">
        <w:rPr>
          <w:sz w:val="22"/>
          <w:szCs w:val="22"/>
        </w:rPr>
        <w:t xml:space="preserve">Ogni variazione sui prodotti inseriti dovrà essere preventivamente concordata con l’Istituto, il quale si riserva di effettuare gli opportuni controlli e verifiche. </w:t>
      </w:r>
    </w:p>
    <w:p w:rsidR="00E541B4" w:rsidRPr="00B934FB" w:rsidRDefault="00E541B4" w:rsidP="006A63E7">
      <w:pPr>
        <w:spacing w:before="60" w:after="60"/>
        <w:jc w:val="both"/>
        <w:rPr>
          <w:b/>
          <w:sz w:val="22"/>
          <w:szCs w:val="22"/>
        </w:rPr>
      </w:pPr>
      <w:r w:rsidRPr="00B934FB">
        <w:rPr>
          <w:b/>
          <w:sz w:val="22"/>
          <w:szCs w:val="22"/>
        </w:rPr>
        <w:t xml:space="preserve">Modalità di presentazione dell’offerta </w:t>
      </w:r>
    </w:p>
    <w:p w:rsidR="00E541B4" w:rsidRPr="00B934FB" w:rsidRDefault="00E541B4" w:rsidP="006A63E7">
      <w:pPr>
        <w:spacing w:before="60" w:after="60"/>
        <w:jc w:val="both"/>
        <w:rPr>
          <w:sz w:val="22"/>
          <w:szCs w:val="22"/>
        </w:rPr>
      </w:pPr>
      <w:r w:rsidRPr="00B934FB">
        <w:rPr>
          <w:sz w:val="22"/>
          <w:szCs w:val="22"/>
        </w:rPr>
        <w:t xml:space="preserve">Il termine per la presentazione dell’offerta è fissato entro e non oltre il termine perentorio </w:t>
      </w:r>
      <w:r w:rsidR="00395C36">
        <w:rPr>
          <w:sz w:val="22"/>
          <w:szCs w:val="22"/>
          <w:u w:val="single"/>
        </w:rPr>
        <w:t>delle ore 12,00 del giorno 14</w:t>
      </w:r>
      <w:r w:rsidRPr="00B934FB">
        <w:rPr>
          <w:sz w:val="22"/>
          <w:szCs w:val="22"/>
          <w:u w:val="single"/>
        </w:rPr>
        <w:t>/11/2014</w:t>
      </w:r>
      <w:r w:rsidRPr="00B934FB">
        <w:rPr>
          <w:sz w:val="22"/>
          <w:szCs w:val="22"/>
        </w:rPr>
        <w:t>.</w:t>
      </w:r>
    </w:p>
    <w:p w:rsidR="00E541B4" w:rsidRPr="00B934FB" w:rsidRDefault="00E541B4" w:rsidP="006A63E7">
      <w:pPr>
        <w:spacing w:before="60" w:after="60"/>
        <w:jc w:val="both"/>
        <w:rPr>
          <w:sz w:val="22"/>
          <w:szCs w:val="22"/>
        </w:rPr>
      </w:pPr>
      <w:r w:rsidRPr="00B934FB">
        <w:rPr>
          <w:sz w:val="22"/>
          <w:szCs w:val="22"/>
        </w:rPr>
        <w:t>Il plico contenente l’offerta tecnico-economica (busta B), unitamente alla documenta</w:t>
      </w:r>
      <w:r w:rsidR="002537DA">
        <w:rPr>
          <w:sz w:val="22"/>
          <w:szCs w:val="22"/>
        </w:rPr>
        <w:t>zione Amministrativa (busta A)</w:t>
      </w:r>
      <w:r w:rsidRPr="00B934FB">
        <w:rPr>
          <w:sz w:val="22"/>
          <w:szCs w:val="22"/>
        </w:rPr>
        <w:t xml:space="preserve">, sarà chiuso in un unico plico sigillato con la dicitura: " BANDO </w:t>
      </w:r>
      <w:proofErr w:type="spellStart"/>
      <w:r w:rsidRPr="00B934FB">
        <w:rPr>
          <w:sz w:val="22"/>
          <w:szCs w:val="22"/>
        </w:rPr>
        <w:t>DI</w:t>
      </w:r>
      <w:proofErr w:type="spellEnd"/>
      <w:r w:rsidRPr="00B934FB">
        <w:rPr>
          <w:sz w:val="22"/>
          <w:szCs w:val="22"/>
        </w:rPr>
        <w:t xml:space="preserve"> GARA SERVIZIO DISTRIBUTORI AUTOMATICI ". </w:t>
      </w:r>
    </w:p>
    <w:p w:rsidR="002537DA" w:rsidRDefault="00E541B4" w:rsidP="006A63E7">
      <w:pPr>
        <w:spacing w:before="60" w:after="60"/>
        <w:jc w:val="both"/>
        <w:rPr>
          <w:sz w:val="22"/>
          <w:szCs w:val="22"/>
        </w:rPr>
      </w:pPr>
      <w:r w:rsidRPr="00B934FB">
        <w:rPr>
          <w:sz w:val="22"/>
          <w:szCs w:val="22"/>
        </w:rPr>
        <w:t>L’offerta dovrà pervenire all’Istituto Comprensivo di Quiliano consegnata direttamente all’ufficio di segreteria o a mezzo raccomandata del servizio postale, o corriere, in plico sigillato</w:t>
      </w:r>
      <w:r w:rsidR="002537DA">
        <w:rPr>
          <w:sz w:val="22"/>
          <w:szCs w:val="22"/>
        </w:rPr>
        <w:t>.</w:t>
      </w:r>
    </w:p>
    <w:p w:rsidR="00E541B4" w:rsidRPr="00B934FB" w:rsidRDefault="00E541B4" w:rsidP="006A63E7">
      <w:pPr>
        <w:spacing w:before="60" w:after="60"/>
        <w:jc w:val="both"/>
        <w:rPr>
          <w:sz w:val="22"/>
          <w:szCs w:val="22"/>
        </w:rPr>
      </w:pPr>
      <w:r w:rsidRPr="00B934FB">
        <w:rPr>
          <w:sz w:val="22"/>
          <w:szCs w:val="22"/>
        </w:rPr>
        <w:t xml:space="preserve">L'Istituto è esonerato da ogni responsabilità per eventuale ritardo o errore di recapito. </w:t>
      </w:r>
    </w:p>
    <w:p w:rsidR="00E541B4" w:rsidRPr="00B934FB" w:rsidRDefault="00E541B4" w:rsidP="006A63E7">
      <w:pPr>
        <w:spacing w:before="60" w:after="60"/>
        <w:jc w:val="both"/>
        <w:rPr>
          <w:sz w:val="22"/>
          <w:szCs w:val="22"/>
        </w:rPr>
      </w:pPr>
      <w:r w:rsidRPr="00B934FB">
        <w:rPr>
          <w:sz w:val="22"/>
          <w:szCs w:val="22"/>
        </w:rPr>
        <w:t xml:space="preserve">Non saranno presi in considerazione i plichi pervenuti oltre il suddetto termine di scadenza. </w:t>
      </w:r>
    </w:p>
    <w:p w:rsidR="00E541B4" w:rsidRPr="00B934FB" w:rsidRDefault="00E541B4" w:rsidP="006A63E7">
      <w:pPr>
        <w:spacing w:before="60" w:after="60"/>
        <w:jc w:val="both"/>
        <w:rPr>
          <w:sz w:val="22"/>
          <w:szCs w:val="22"/>
        </w:rPr>
      </w:pPr>
      <w:r w:rsidRPr="00B934FB">
        <w:rPr>
          <w:sz w:val="22"/>
          <w:szCs w:val="22"/>
        </w:rPr>
        <w:t xml:space="preserve">Saranno esclusi i concorrenti che abbiano omesso di presentare i documenti richiesti, che non si siano attenuti alle modalità ed alle formalità previste, ovvero che abbiano rese false dichiarazioni. </w:t>
      </w:r>
    </w:p>
    <w:p w:rsidR="00E541B4" w:rsidRPr="00B934FB" w:rsidRDefault="00E541B4" w:rsidP="006A63E7">
      <w:pPr>
        <w:spacing w:before="60" w:after="60"/>
        <w:jc w:val="both"/>
        <w:rPr>
          <w:sz w:val="22"/>
          <w:szCs w:val="22"/>
        </w:rPr>
      </w:pPr>
      <w:r w:rsidRPr="00B934FB">
        <w:rPr>
          <w:sz w:val="22"/>
          <w:szCs w:val="22"/>
        </w:rPr>
        <w:t>La presentazione dell’offerta dopo il termine, anche per motivi di forza maggiore, determinerà l'esclusione dalla gara. Farà fede il timbro di protocollo da parte dell'</w:t>
      </w:r>
      <w:r w:rsidR="007919BF" w:rsidRPr="00B934FB">
        <w:rPr>
          <w:sz w:val="22"/>
          <w:szCs w:val="22"/>
        </w:rPr>
        <w:t>I</w:t>
      </w:r>
      <w:r w:rsidRPr="00B934FB">
        <w:rPr>
          <w:sz w:val="22"/>
          <w:szCs w:val="22"/>
        </w:rPr>
        <w:t xml:space="preserve">stituto. </w:t>
      </w:r>
    </w:p>
    <w:p w:rsidR="00E541B4" w:rsidRPr="00B934FB" w:rsidRDefault="00E541B4" w:rsidP="006A63E7">
      <w:pPr>
        <w:spacing w:before="60" w:after="60"/>
        <w:jc w:val="both"/>
        <w:rPr>
          <w:sz w:val="22"/>
          <w:szCs w:val="22"/>
        </w:rPr>
      </w:pPr>
      <w:r w:rsidRPr="00B934FB">
        <w:rPr>
          <w:sz w:val="22"/>
          <w:szCs w:val="22"/>
        </w:rPr>
        <w:t xml:space="preserve">L'offerta presentata non può essere ritirata, modificata o sostituita con altra. </w:t>
      </w:r>
    </w:p>
    <w:p w:rsidR="00E541B4" w:rsidRPr="00B934FB" w:rsidRDefault="00E541B4" w:rsidP="006A63E7">
      <w:pPr>
        <w:spacing w:before="60" w:after="60"/>
        <w:jc w:val="both"/>
        <w:rPr>
          <w:b/>
          <w:sz w:val="22"/>
          <w:szCs w:val="22"/>
        </w:rPr>
      </w:pPr>
      <w:r w:rsidRPr="00B934FB">
        <w:rPr>
          <w:b/>
          <w:sz w:val="22"/>
          <w:szCs w:val="22"/>
        </w:rPr>
        <w:t xml:space="preserve">Presentazione delle buste contenenti l’offerta </w:t>
      </w:r>
    </w:p>
    <w:p w:rsidR="00E541B4" w:rsidRPr="00B934FB" w:rsidRDefault="00E541B4" w:rsidP="006A63E7">
      <w:pPr>
        <w:spacing w:before="60" w:after="60"/>
        <w:jc w:val="both"/>
        <w:rPr>
          <w:sz w:val="22"/>
          <w:szCs w:val="22"/>
        </w:rPr>
      </w:pPr>
      <w:r w:rsidRPr="00B934FB">
        <w:rPr>
          <w:sz w:val="22"/>
          <w:szCs w:val="22"/>
        </w:rPr>
        <w:t xml:space="preserve">Il plico esterno dovrà contenere: </w:t>
      </w:r>
    </w:p>
    <w:p w:rsidR="00E541B4" w:rsidRPr="00B934FB" w:rsidRDefault="00E541B4" w:rsidP="006A63E7">
      <w:pPr>
        <w:spacing w:before="60" w:after="60"/>
        <w:jc w:val="both"/>
        <w:rPr>
          <w:sz w:val="22"/>
          <w:szCs w:val="22"/>
        </w:rPr>
      </w:pPr>
      <w:r w:rsidRPr="00B934FB">
        <w:rPr>
          <w:sz w:val="22"/>
          <w:szCs w:val="22"/>
        </w:rPr>
        <w:t xml:space="preserve">a) </w:t>
      </w:r>
      <w:r w:rsidRPr="00B934FB">
        <w:rPr>
          <w:b/>
          <w:sz w:val="22"/>
          <w:szCs w:val="22"/>
        </w:rPr>
        <w:t>“Busta A</w:t>
      </w:r>
      <w:r w:rsidRPr="00B934FB">
        <w:rPr>
          <w:sz w:val="22"/>
          <w:szCs w:val="22"/>
        </w:rPr>
        <w:t xml:space="preserve"> – Documentazione amministrativa” sigillata contenente:</w:t>
      </w:r>
    </w:p>
    <w:p w:rsidR="00E541B4" w:rsidRPr="00B934FB" w:rsidRDefault="00E541B4" w:rsidP="006A63E7">
      <w:pPr>
        <w:spacing w:before="60" w:after="60"/>
        <w:jc w:val="both"/>
        <w:rPr>
          <w:sz w:val="22"/>
          <w:szCs w:val="22"/>
        </w:rPr>
      </w:pPr>
      <w:r w:rsidRPr="00B934FB">
        <w:rPr>
          <w:sz w:val="22"/>
          <w:szCs w:val="22"/>
        </w:rPr>
        <w:t xml:space="preserve">1. Allegato 1 (domanda di partecipazione - modulo dichiarazione) compilato in tutte le parti necessarie e corredato della seguente documentazione: </w:t>
      </w:r>
    </w:p>
    <w:p w:rsidR="00E541B4" w:rsidRPr="00B934FB" w:rsidRDefault="00E541B4" w:rsidP="006A63E7">
      <w:pPr>
        <w:spacing w:before="60" w:after="60"/>
        <w:jc w:val="both"/>
        <w:rPr>
          <w:sz w:val="22"/>
          <w:szCs w:val="22"/>
        </w:rPr>
      </w:pPr>
      <w:r w:rsidRPr="00B934FB">
        <w:rPr>
          <w:sz w:val="22"/>
          <w:szCs w:val="22"/>
        </w:rPr>
        <w:t xml:space="preserve">Certificato di iscrizione alla Camera di Commercio con dicitura antimafia; </w:t>
      </w:r>
    </w:p>
    <w:p w:rsidR="00E541B4" w:rsidRPr="00B934FB" w:rsidRDefault="00E541B4" w:rsidP="006A63E7">
      <w:pPr>
        <w:spacing w:before="60" w:after="60"/>
        <w:jc w:val="both"/>
        <w:rPr>
          <w:sz w:val="22"/>
          <w:szCs w:val="22"/>
        </w:rPr>
      </w:pPr>
      <w:r w:rsidRPr="00B934FB">
        <w:rPr>
          <w:sz w:val="22"/>
          <w:szCs w:val="22"/>
        </w:rPr>
        <w:t xml:space="preserve">Certificato penale dei carichi pendenti rilasciato sia dalla Procura sia dalla Pretura; </w:t>
      </w:r>
    </w:p>
    <w:p w:rsidR="00E541B4" w:rsidRPr="00B934FB" w:rsidRDefault="00E541B4" w:rsidP="006A63E7">
      <w:pPr>
        <w:spacing w:before="60" w:after="60"/>
        <w:jc w:val="both"/>
        <w:rPr>
          <w:sz w:val="22"/>
          <w:szCs w:val="22"/>
        </w:rPr>
      </w:pPr>
      <w:r w:rsidRPr="00B934FB">
        <w:rPr>
          <w:sz w:val="22"/>
          <w:szCs w:val="22"/>
        </w:rPr>
        <w:t xml:space="preserve">Autocertificazione, dalla quale risulti che: </w:t>
      </w:r>
    </w:p>
    <w:p w:rsidR="00E541B4" w:rsidRPr="00B934FB" w:rsidRDefault="00E541B4" w:rsidP="006A63E7">
      <w:pPr>
        <w:spacing w:before="60" w:after="60"/>
        <w:jc w:val="both"/>
        <w:rPr>
          <w:sz w:val="22"/>
          <w:szCs w:val="22"/>
        </w:rPr>
      </w:pPr>
      <w:r w:rsidRPr="00B934FB">
        <w:rPr>
          <w:sz w:val="22"/>
          <w:szCs w:val="22"/>
        </w:rPr>
        <w:t xml:space="preserve">la ditta è in regola con gli obblighi relativi al pagamento dei contributi previdenziali ed assistenziali a favore dei lavoratori ed al pagamento di imposte e tasse secondo la legislazione vigente. </w:t>
      </w:r>
    </w:p>
    <w:p w:rsidR="00E541B4" w:rsidRPr="00B934FB" w:rsidRDefault="00E541B4" w:rsidP="006A63E7">
      <w:pPr>
        <w:spacing w:before="60" w:after="60"/>
        <w:jc w:val="both"/>
        <w:rPr>
          <w:sz w:val="22"/>
          <w:szCs w:val="22"/>
        </w:rPr>
      </w:pPr>
      <w:r w:rsidRPr="00B934FB">
        <w:rPr>
          <w:sz w:val="22"/>
          <w:szCs w:val="22"/>
        </w:rPr>
        <w:t>b) “</w:t>
      </w:r>
      <w:r w:rsidRPr="00B934FB">
        <w:rPr>
          <w:b/>
          <w:sz w:val="22"/>
          <w:szCs w:val="22"/>
        </w:rPr>
        <w:t>Busta B</w:t>
      </w:r>
      <w:r w:rsidRPr="00B934FB">
        <w:rPr>
          <w:sz w:val="22"/>
          <w:szCs w:val="22"/>
        </w:rPr>
        <w:t xml:space="preserve"> – Offerta tecnica ed offerta economica” che dovrà contenere: </w:t>
      </w:r>
    </w:p>
    <w:p w:rsidR="00E541B4" w:rsidRPr="00B934FB" w:rsidRDefault="00E541B4" w:rsidP="006A63E7">
      <w:pPr>
        <w:spacing w:before="60" w:after="60"/>
        <w:jc w:val="both"/>
        <w:rPr>
          <w:sz w:val="22"/>
          <w:szCs w:val="22"/>
        </w:rPr>
      </w:pPr>
      <w:r w:rsidRPr="00B934FB">
        <w:rPr>
          <w:sz w:val="22"/>
          <w:szCs w:val="22"/>
        </w:rPr>
        <w:t>l’apposito modello predisposto dall’</w:t>
      </w:r>
      <w:r w:rsidR="00F273D2">
        <w:rPr>
          <w:sz w:val="22"/>
          <w:szCs w:val="22"/>
        </w:rPr>
        <w:t>Istituto</w:t>
      </w:r>
      <w:r w:rsidRPr="00B934FB">
        <w:rPr>
          <w:sz w:val="22"/>
          <w:szCs w:val="22"/>
        </w:rPr>
        <w:t xml:space="preserve"> per presentare l’offerta tecnico – economica compilato e sottoscritto in ogni parte.</w:t>
      </w:r>
    </w:p>
    <w:p w:rsidR="00E541B4" w:rsidRDefault="00E541B4" w:rsidP="006A63E7">
      <w:pPr>
        <w:spacing w:before="60" w:after="60"/>
        <w:jc w:val="both"/>
        <w:rPr>
          <w:sz w:val="22"/>
          <w:szCs w:val="22"/>
        </w:rPr>
      </w:pPr>
      <w:r w:rsidRPr="002537DA">
        <w:rPr>
          <w:sz w:val="22"/>
          <w:szCs w:val="22"/>
        </w:rPr>
        <w:t>Gli offerenti sono vincolati alle offerte presentate per un periodo di 60 giorni naturali e consecutivi dalla data di scadenza del termine</w:t>
      </w:r>
      <w:r w:rsidR="00521D44" w:rsidRPr="002537DA">
        <w:rPr>
          <w:sz w:val="22"/>
          <w:szCs w:val="22"/>
        </w:rPr>
        <w:t xml:space="preserve"> di presentazione delle offerte.</w:t>
      </w:r>
      <w:r w:rsidRPr="00B934FB">
        <w:rPr>
          <w:sz w:val="22"/>
          <w:szCs w:val="22"/>
        </w:rPr>
        <w:t xml:space="preserve"> </w:t>
      </w:r>
    </w:p>
    <w:p w:rsidR="00F02307" w:rsidRDefault="00F02307" w:rsidP="006A63E7">
      <w:pPr>
        <w:spacing w:before="60" w:after="60"/>
        <w:jc w:val="both"/>
        <w:rPr>
          <w:sz w:val="22"/>
          <w:szCs w:val="22"/>
        </w:rPr>
      </w:pPr>
    </w:p>
    <w:p w:rsidR="002537DA" w:rsidRDefault="002537DA">
      <w:pPr>
        <w:rPr>
          <w:sz w:val="22"/>
          <w:szCs w:val="22"/>
        </w:rPr>
      </w:pPr>
      <w:r>
        <w:rPr>
          <w:sz w:val="22"/>
          <w:szCs w:val="22"/>
        </w:rPr>
        <w:br w:type="page"/>
      </w:r>
    </w:p>
    <w:p w:rsidR="00E541B4" w:rsidRPr="00B934FB" w:rsidRDefault="00E541B4" w:rsidP="006A63E7">
      <w:pPr>
        <w:spacing w:before="60" w:after="60"/>
        <w:jc w:val="both"/>
        <w:rPr>
          <w:b/>
          <w:sz w:val="22"/>
          <w:szCs w:val="22"/>
        </w:rPr>
      </w:pPr>
      <w:r w:rsidRPr="00B934FB">
        <w:rPr>
          <w:b/>
          <w:sz w:val="22"/>
          <w:szCs w:val="22"/>
        </w:rPr>
        <w:lastRenderedPageBreak/>
        <w:t xml:space="preserve">Comparazione delle offerte e criterio di aggiudicazione </w:t>
      </w:r>
    </w:p>
    <w:p w:rsidR="00E541B4" w:rsidRPr="00B934FB" w:rsidRDefault="00E541B4" w:rsidP="006A63E7">
      <w:pPr>
        <w:spacing w:before="60" w:after="60"/>
        <w:jc w:val="both"/>
        <w:rPr>
          <w:sz w:val="22"/>
          <w:szCs w:val="22"/>
        </w:rPr>
      </w:pPr>
      <w:r w:rsidRPr="00B934FB">
        <w:rPr>
          <w:sz w:val="22"/>
          <w:szCs w:val="22"/>
        </w:rPr>
        <w:t xml:space="preserve">L'aggiudicazione avverrà a favore dell’offerta economicamente più vantaggiosa risultante dalla somma dei punteggi ottenuti prendendo in considerazione i criteri obiettivi e comparativi indicati nell’allegato capitolato tecnico ed i relativi punteggi. </w:t>
      </w:r>
    </w:p>
    <w:p w:rsidR="00E541B4" w:rsidRPr="00B934FB" w:rsidRDefault="00E541B4" w:rsidP="006A63E7">
      <w:pPr>
        <w:spacing w:before="60" w:after="60"/>
        <w:jc w:val="both"/>
        <w:rPr>
          <w:sz w:val="22"/>
          <w:szCs w:val="22"/>
        </w:rPr>
      </w:pPr>
      <w:r w:rsidRPr="00B934FB">
        <w:rPr>
          <w:sz w:val="22"/>
          <w:szCs w:val="22"/>
        </w:rPr>
        <w:t xml:space="preserve">La commissione avrà a disposizione un punteggio massimo attribuibile pari a punti 100 e il punteggio sarà ripartito come dettagliato. </w:t>
      </w:r>
    </w:p>
    <w:p w:rsidR="00E541B4" w:rsidRPr="00B934FB" w:rsidRDefault="00E541B4" w:rsidP="006A63E7">
      <w:pPr>
        <w:spacing w:before="60" w:after="60"/>
        <w:jc w:val="both"/>
        <w:rPr>
          <w:sz w:val="22"/>
          <w:szCs w:val="22"/>
        </w:rPr>
      </w:pPr>
      <w:r w:rsidRPr="00B934FB">
        <w:rPr>
          <w:sz w:val="22"/>
          <w:szCs w:val="22"/>
        </w:rPr>
        <w:t xml:space="preserve">Alla ditta che avrà totalizzato il punteggio complessivo migliore sarà attribuita l’aggiudicazione. </w:t>
      </w:r>
    </w:p>
    <w:p w:rsidR="00E541B4" w:rsidRPr="00B934FB" w:rsidRDefault="00E541B4" w:rsidP="006A63E7">
      <w:pPr>
        <w:spacing w:before="60" w:after="60"/>
        <w:jc w:val="both"/>
        <w:rPr>
          <w:sz w:val="22"/>
          <w:szCs w:val="22"/>
        </w:rPr>
      </w:pPr>
      <w:r w:rsidRPr="00B934FB">
        <w:rPr>
          <w:sz w:val="22"/>
          <w:szCs w:val="22"/>
        </w:rPr>
        <w:t>L’Istituto si riserva di utilizzare la predetta graduatoria, seguendone l’ordine, nel caso di rinuncia da parte della ditta aggiudicataria o esclusione della stessa per la mancanza dei requisiti richiesti.</w:t>
      </w:r>
    </w:p>
    <w:p w:rsidR="00E541B4" w:rsidRPr="00B934FB" w:rsidRDefault="00E541B4" w:rsidP="006A63E7">
      <w:pPr>
        <w:spacing w:before="60" w:after="60"/>
        <w:jc w:val="both"/>
        <w:rPr>
          <w:sz w:val="22"/>
          <w:szCs w:val="22"/>
        </w:rPr>
      </w:pPr>
      <w:r w:rsidRPr="00B934FB">
        <w:rPr>
          <w:sz w:val="22"/>
          <w:szCs w:val="22"/>
        </w:rPr>
        <w:t xml:space="preserve">Nel caso di offerte che abbiano riportato uguale punteggio si procederà all’individuazione del vincitore mediante sorteggio. </w:t>
      </w:r>
    </w:p>
    <w:p w:rsidR="00E541B4" w:rsidRPr="00B934FB" w:rsidRDefault="00E541B4" w:rsidP="006A63E7">
      <w:pPr>
        <w:spacing w:before="60" w:after="60"/>
        <w:jc w:val="both"/>
        <w:rPr>
          <w:sz w:val="22"/>
          <w:szCs w:val="22"/>
        </w:rPr>
      </w:pPr>
      <w:r w:rsidRPr="00B934FB">
        <w:rPr>
          <w:sz w:val="22"/>
          <w:szCs w:val="22"/>
          <w:u w:val="single"/>
        </w:rPr>
        <w:t>L’Istituto si riserva, altresì, la facoltà di procedere all’aggiudicazione anche in presenza di una sola offerta valida.</w:t>
      </w:r>
      <w:r w:rsidRPr="00B934FB">
        <w:rPr>
          <w:sz w:val="22"/>
          <w:szCs w:val="22"/>
        </w:rPr>
        <w:t xml:space="preserve"> </w:t>
      </w:r>
    </w:p>
    <w:p w:rsidR="00E541B4" w:rsidRPr="00B934FB" w:rsidRDefault="00E541B4" w:rsidP="006A63E7">
      <w:pPr>
        <w:spacing w:before="60" w:after="60"/>
        <w:jc w:val="both"/>
        <w:rPr>
          <w:sz w:val="22"/>
          <w:szCs w:val="22"/>
        </w:rPr>
      </w:pPr>
      <w:r w:rsidRPr="00B934FB">
        <w:rPr>
          <w:sz w:val="22"/>
          <w:szCs w:val="22"/>
        </w:rPr>
        <w:t xml:space="preserve">Trascorso il primo anno di vigenza contrattuale la ditta potrà richiedere l’aggiornamento dei prezzi in presenza di documentati aumenti del settore merceologico specifico. </w:t>
      </w:r>
    </w:p>
    <w:p w:rsidR="00E541B4" w:rsidRPr="00B934FB" w:rsidRDefault="00E541B4" w:rsidP="006A63E7">
      <w:pPr>
        <w:spacing w:before="60" w:after="60"/>
        <w:jc w:val="both"/>
        <w:rPr>
          <w:sz w:val="22"/>
          <w:szCs w:val="22"/>
        </w:rPr>
      </w:pPr>
      <w:r w:rsidRPr="00B934FB">
        <w:rPr>
          <w:sz w:val="22"/>
          <w:szCs w:val="22"/>
        </w:rPr>
        <w:t xml:space="preserve">Il Concessionario, nell’ipotesi di richiesta di aggiornamento dei prezzi, dovrà produrre all’Istituto Comprensivo di Quiliano una relazione atta ad indicare le motivazioni e i documenti giustificativi a supporto di detta richiesta. </w:t>
      </w:r>
    </w:p>
    <w:p w:rsidR="00E541B4" w:rsidRPr="00B934FB" w:rsidRDefault="00E541B4" w:rsidP="006A63E7">
      <w:pPr>
        <w:spacing w:before="60" w:after="60"/>
        <w:jc w:val="both"/>
        <w:rPr>
          <w:sz w:val="22"/>
          <w:szCs w:val="22"/>
        </w:rPr>
      </w:pPr>
      <w:r w:rsidRPr="00B934FB">
        <w:rPr>
          <w:sz w:val="22"/>
          <w:szCs w:val="22"/>
        </w:rPr>
        <w:t xml:space="preserve">Nel caso di accoglimento, i prezzi indicati nel superiore listino prezzi verranno aggiornati in conformità alle variazioni dell’indice ISTAT dei prezzi al consumo. </w:t>
      </w:r>
    </w:p>
    <w:p w:rsidR="00E541B4" w:rsidRPr="00B934FB" w:rsidRDefault="00E541B4" w:rsidP="006A63E7">
      <w:pPr>
        <w:spacing w:before="60" w:after="60"/>
        <w:jc w:val="both"/>
        <w:rPr>
          <w:sz w:val="22"/>
          <w:szCs w:val="22"/>
        </w:rPr>
      </w:pPr>
      <w:r w:rsidRPr="00B934FB">
        <w:rPr>
          <w:sz w:val="22"/>
          <w:szCs w:val="22"/>
        </w:rPr>
        <w:t xml:space="preserve">L’Istituto Comprensivo di Quiliano si riserva: </w:t>
      </w:r>
    </w:p>
    <w:p w:rsidR="00E541B4" w:rsidRPr="00B934FB" w:rsidRDefault="00E541B4" w:rsidP="006A63E7">
      <w:pPr>
        <w:spacing w:before="60" w:after="60"/>
        <w:jc w:val="both"/>
        <w:rPr>
          <w:sz w:val="22"/>
          <w:szCs w:val="22"/>
        </w:rPr>
      </w:pPr>
      <w:r w:rsidRPr="00B934FB">
        <w:rPr>
          <w:sz w:val="22"/>
          <w:szCs w:val="22"/>
        </w:rPr>
        <w:t xml:space="preserve"> - il diritto di non procedere all’aggiudicazione nel caso in cui nessuna delle offerte presentate venga ritenuta idonea; </w:t>
      </w:r>
    </w:p>
    <w:p w:rsidR="00E541B4" w:rsidRPr="00B934FB" w:rsidRDefault="00E541B4" w:rsidP="006A63E7">
      <w:pPr>
        <w:spacing w:before="60" w:after="60"/>
        <w:jc w:val="both"/>
        <w:rPr>
          <w:sz w:val="22"/>
          <w:szCs w:val="22"/>
        </w:rPr>
      </w:pPr>
      <w:r w:rsidRPr="00B934FB">
        <w:rPr>
          <w:sz w:val="22"/>
          <w:szCs w:val="22"/>
        </w:rPr>
        <w:t xml:space="preserve">- il diritto di sospendere o non aggiudicare la gara motivatamente; </w:t>
      </w:r>
    </w:p>
    <w:p w:rsidR="00E541B4" w:rsidRPr="00B934FB" w:rsidRDefault="00E541B4" w:rsidP="006A63E7">
      <w:pPr>
        <w:spacing w:before="60" w:after="60"/>
        <w:jc w:val="both"/>
        <w:rPr>
          <w:sz w:val="22"/>
          <w:szCs w:val="22"/>
        </w:rPr>
      </w:pPr>
      <w:r w:rsidRPr="00B934FB">
        <w:rPr>
          <w:sz w:val="22"/>
          <w:szCs w:val="22"/>
        </w:rPr>
        <w:t xml:space="preserve"> - il diritto di non stipulare il contratto anche se sia in precedenza intervenuta l’individuazione del concessionario; </w:t>
      </w:r>
    </w:p>
    <w:p w:rsidR="00E541B4" w:rsidRPr="00B934FB" w:rsidRDefault="00E541B4" w:rsidP="006A63E7">
      <w:pPr>
        <w:spacing w:before="60" w:after="60"/>
        <w:jc w:val="both"/>
        <w:rPr>
          <w:sz w:val="22"/>
          <w:szCs w:val="22"/>
        </w:rPr>
      </w:pPr>
      <w:r w:rsidRPr="00B934FB">
        <w:rPr>
          <w:sz w:val="22"/>
          <w:szCs w:val="22"/>
        </w:rPr>
        <w:t xml:space="preserve">– saranno esclusi i concorrenti che abbiano omesso di presentare i documenti richiesti, che non si siano attenuti alle modalità ed alle formalità previste, ovvero che abbiano rese false dichiarazioni; </w:t>
      </w:r>
    </w:p>
    <w:p w:rsidR="00E541B4" w:rsidRPr="00B934FB" w:rsidRDefault="00E541B4" w:rsidP="006A63E7">
      <w:pPr>
        <w:spacing w:before="60" w:after="60"/>
        <w:jc w:val="both"/>
        <w:rPr>
          <w:sz w:val="22"/>
          <w:szCs w:val="22"/>
        </w:rPr>
      </w:pPr>
      <w:r w:rsidRPr="00B934FB">
        <w:rPr>
          <w:sz w:val="22"/>
          <w:szCs w:val="22"/>
        </w:rPr>
        <w:t xml:space="preserve">– ai sensi dell’art. 46 Decreto </w:t>
      </w:r>
      <w:proofErr w:type="spellStart"/>
      <w:r w:rsidRPr="00B934FB">
        <w:rPr>
          <w:sz w:val="22"/>
          <w:szCs w:val="22"/>
        </w:rPr>
        <w:t>Lgs</w:t>
      </w:r>
      <w:proofErr w:type="spellEnd"/>
      <w:r w:rsidRPr="00B934FB">
        <w:rPr>
          <w:sz w:val="22"/>
          <w:szCs w:val="22"/>
        </w:rPr>
        <w:t xml:space="preserve">. n. 163/2006 l’Istituto si riserva di richiedere ai concorrenti di completare o di fornire chiarimenti in ordine al contenuto della documentazione e delle dichiarazioni presentate; </w:t>
      </w:r>
    </w:p>
    <w:p w:rsidR="00E541B4" w:rsidRPr="00B934FB" w:rsidRDefault="00E541B4" w:rsidP="006A63E7">
      <w:pPr>
        <w:spacing w:before="60" w:after="60"/>
        <w:jc w:val="both"/>
        <w:rPr>
          <w:sz w:val="22"/>
          <w:szCs w:val="22"/>
        </w:rPr>
      </w:pPr>
      <w:r w:rsidRPr="00B934FB">
        <w:rPr>
          <w:sz w:val="22"/>
          <w:szCs w:val="22"/>
        </w:rPr>
        <w:t xml:space="preserve">– le offerte anormalmente basse verranno sottoposte a verifica, anche in base a quanto stabilito dagli articoli 86, 87 e 88 del D. </w:t>
      </w:r>
      <w:proofErr w:type="spellStart"/>
      <w:r w:rsidRPr="00B934FB">
        <w:rPr>
          <w:sz w:val="22"/>
          <w:szCs w:val="22"/>
        </w:rPr>
        <w:t>Lgs</w:t>
      </w:r>
      <w:proofErr w:type="spellEnd"/>
      <w:r w:rsidRPr="00B934FB">
        <w:rPr>
          <w:sz w:val="22"/>
          <w:szCs w:val="22"/>
        </w:rPr>
        <w:t>. n. 163/2006, richiedendo alle imprese concorrenti di fornire precisazioni e giustificazioni al riguardo, con facoltà dell’Istituto e/o della Commissione giudicatrice di assegnare un termine perentorio entro cui le imprese concorrenti devono far pervenire le dette precisazioni e/o giustificazioni</w:t>
      </w:r>
      <w:r w:rsidR="00521D44" w:rsidRPr="00B934FB">
        <w:rPr>
          <w:sz w:val="22"/>
          <w:szCs w:val="22"/>
        </w:rPr>
        <w:t>, pena l’esclusione dalla gara.</w:t>
      </w:r>
    </w:p>
    <w:p w:rsidR="00E541B4" w:rsidRPr="00B934FB" w:rsidRDefault="00E541B4" w:rsidP="006A63E7">
      <w:pPr>
        <w:spacing w:before="60" w:after="60"/>
        <w:jc w:val="both"/>
        <w:rPr>
          <w:sz w:val="22"/>
          <w:szCs w:val="22"/>
        </w:rPr>
      </w:pPr>
      <w:r w:rsidRPr="00B934FB">
        <w:rPr>
          <w:sz w:val="22"/>
          <w:szCs w:val="22"/>
        </w:rPr>
        <w:t>La gara sarà dichiarata aperta da un’apposita Commissione, nominata dal Dirige</w:t>
      </w:r>
      <w:r w:rsidR="001E7461">
        <w:rPr>
          <w:sz w:val="22"/>
          <w:szCs w:val="22"/>
        </w:rPr>
        <w:t>nte Scolastico, che il giorno 14/11/2014 alle ore 12,3</w:t>
      </w:r>
      <w:r w:rsidRPr="00B934FB">
        <w:rPr>
          <w:sz w:val="22"/>
          <w:szCs w:val="22"/>
        </w:rPr>
        <w:t xml:space="preserve">0 in seduta pubblica procederà alla verifica dell’integrità e della tempestività della ricezione dei plichi pervenuti, nonché all’apertura dei plichi medesimi, alla verifica della presenza delle buste interne “A” e “B” , all’apertura delle buste “A” e “B”, alla constatazione della presenza e della regolarità dei documenti ivi contenuti, alla lettura dell’offerta tecnico economica e successivamente in seduta privata alla relativa valutazione. </w:t>
      </w:r>
    </w:p>
    <w:p w:rsidR="00E541B4" w:rsidRPr="00B934FB" w:rsidRDefault="00E541B4" w:rsidP="006A63E7">
      <w:pPr>
        <w:spacing w:before="60" w:after="60"/>
        <w:jc w:val="both"/>
        <w:rPr>
          <w:sz w:val="22"/>
          <w:szCs w:val="22"/>
        </w:rPr>
      </w:pPr>
      <w:r w:rsidRPr="00B934FB">
        <w:rPr>
          <w:sz w:val="22"/>
          <w:szCs w:val="22"/>
        </w:rPr>
        <w:t xml:space="preserve">Il risultato della gara sarà comunicato agli interessati a norma di </w:t>
      </w:r>
      <w:proofErr w:type="spellStart"/>
      <w:r w:rsidR="002537DA">
        <w:rPr>
          <w:sz w:val="22"/>
          <w:szCs w:val="22"/>
        </w:rPr>
        <w:t>D.Lgs.</w:t>
      </w:r>
      <w:proofErr w:type="spellEnd"/>
      <w:r w:rsidR="002537DA">
        <w:rPr>
          <w:sz w:val="22"/>
          <w:szCs w:val="22"/>
        </w:rPr>
        <w:t xml:space="preserve"> 163/2006</w:t>
      </w:r>
      <w:r w:rsidRPr="00B934FB">
        <w:rPr>
          <w:sz w:val="22"/>
          <w:szCs w:val="22"/>
        </w:rPr>
        <w:t>.</w:t>
      </w:r>
    </w:p>
    <w:p w:rsidR="00E541B4" w:rsidRPr="00B934FB" w:rsidRDefault="00E541B4" w:rsidP="006A63E7">
      <w:pPr>
        <w:spacing w:before="60" w:after="60"/>
        <w:jc w:val="both"/>
        <w:rPr>
          <w:sz w:val="22"/>
          <w:szCs w:val="22"/>
        </w:rPr>
      </w:pPr>
      <w:r w:rsidRPr="00B934FB">
        <w:rPr>
          <w:sz w:val="22"/>
          <w:szCs w:val="22"/>
        </w:rPr>
        <w:t xml:space="preserve">A tale seduta della Commissione potrà assistere un incaricato di ciascun concorrente munito di delega e/o procura corredata di fotocopia di un documento di identità e con l’indicazione dei poteri attribuiti o degli estremi della procura speciale. </w:t>
      </w:r>
    </w:p>
    <w:p w:rsidR="00E541B4" w:rsidRPr="00B934FB" w:rsidRDefault="00B934FB" w:rsidP="006A63E7">
      <w:pPr>
        <w:spacing w:before="60" w:after="60"/>
        <w:jc w:val="both"/>
        <w:rPr>
          <w:b/>
          <w:sz w:val="22"/>
          <w:szCs w:val="22"/>
        </w:rPr>
      </w:pPr>
      <w:r w:rsidRPr="00F02307">
        <w:rPr>
          <w:b/>
          <w:sz w:val="22"/>
          <w:szCs w:val="22"/>
        </w:rPr>
        <w:lastRenderedPageBreak/>
        <w:t>S</w:t>
      </w:r>
      <w:r w:rsidR="00E541B4" w:rsidRPr="00F02307">
        <w:rPr>
          <w:b/>
          <w:sz w:val="22"/>
          <w:szCs w:val="22"/>
        </w:rPr>
        <w:t>pecifiche tecniche e caratteristiche dei prodotti</w:t>
      </w:r>
      <w:r w:rsidR="00E541B4" w:rsidRPr="00B934FB">
        <w:rPr>
          <w:b/>
          <w:sz w:val="22"/>
          <w:szCs w:val="22"/>
        </w:rPr>
        <w:t xml:space="preserve"> </w:t>
      </w:r>
    </w:p>
    <w:p w:rsidR="00E541B4" w:rsidRPr="00B934FB" w:rsidRDefault="00E541B4" w:rsidP="006A63E7">
      <w:pPr>
        <w:spacing w:before="60" w:after="60"/>
        <w:ind w:left="72"/>
        <w:rPr>
          <w:rStyle w:val="CharacterStyle2"/>
          <w:rFonts w:ascii="Times New Roman" w:hAnsi="Times New Roman" w:cs="Times New Roman"/>
          <w:sz w:val="22"/>
          <w:szCs w:val="22"/>
        </w:rPr>
      </w:pPr>
      <w:r w:rsidRPr="00B934FB">
        <w:rPr>
          <w:rStyle w:val="CharacterStyle2"/>
          <w:rFonts w:ascii="Times New Roman" w:hAnsi="Times New Roman" w:cs="Times New Roman"/>
          <w:sz w:val="22"/>
          <w:szCs w:val="22"/>
        </w:rPr>
        <w:t>Le macchine distributrici dovranno consentire l’erogazione di:</w:t>
      </w:r>
    </w:p>
    <w:p w:rsidR="00E541B4" w:rsidRPr="00B934FB" w:rsidRDefault="00E541B4" w:rsidP="006A63E7">
      <w:pPr>
        <w:widowControl w:val="0"/>
        <w:numPr>
          <w:ilvl w:val="0"/>
          <w:numId w:val="6"/>
        </w:numPr>
        <w:spacing w:before="60" w:after="60"/>
        <w:rPr>
          <w:rStyle w:val="CharacterStyle2"/>
          <w:rFonts w:ascii="Times New Roman" w:hAnsi="Times New Roman" w:cs="Times New Roman"/>
          <w:sz w:val="22"/>
          <w:szCs w:val="22"/>
        </w:rPr>
      </w:pPr>
      <w:r w:rsidRPr="00B934FB">
        <w:rPr>
          <w:rStyle w:val="CharacterStyle2"/>
          <w:rFonts w:ascii="Times New Roman" w:hAnsi="Times New Roman" w:cs="Times New Roman"/>
          <w:sz w:val="22"/>
          <w:szCs w:val="22"/>
        </w:rPr>
        <w:t xml:space="preserve">bevande calde da colazione quali </w:t>
      </w:r>
      <w:proofErr w:type="spellStart"/>
      <w:r w:rsidRPr="00B934FB">
        <w:rPr>
          <w:rStyle w:val="CharacterStyle2"/>
          <w:rFonts w:ascii="Times New Roman" w:hAnsi="Times New Roman" w:cs="Times New Roman"/>
          <w:sz w:val="22"/>
          <w:szCs w:val="22"/>
        </w:rPr>
        <w:t>caffé</w:t>
      </w:r>
      <w:proofErr w:type="spellEnd"/>
      <w:r w:rsidRPr="00B934FB">
        <w:rPr>
          <w:rStyle w:val="CharacterStyle2"/>
          <w:rFonts w:ascii="Times New Roman" w:hAnsi="Times New Roman" w:cs="Times New Roman"/>
          <w:sz w:val="22"/>
          <w:szCs w:val="22"/>
        </w:rPr>
        <w:t xml:space="preserve">, </w:t>
      </w:r>
      <w:proofErr w:type="spellStart"/>
      <w:r w:rsidRPr="00B934FB">
        <w:rPr>
          <w:rStyle w:val="CharacterStyle2"/>
          <w:rFonts w:ascii="Times New Roman" w:hAnsi="Times New Roman" w:cs="Times New Roman"/>
          <w:sz w:val="22"/>
          <w:szCs w:val="22"/>
        </w:rPr>
        <w:t>thè</w:t>
      </w:r>
      <w:proofErr w:type="spellEnd"/>
      <w:r w:rsidRPr="00B934FB">
        <w:rPr>
          <w:rStyle w:val="CharacterStyle2"/>
          <w:rFonts w:ascii="Times New Roman" w:hAnsi="Times New Roman" w:cs="Times New Roman"/>
          <w:sz w:val="22"/>
          <w:szCs w:val="22"/>
        </w:rPr>
        <w:t>, latte, cappuccino, orzo, cioccolato, ecc.</w:t>
      </w:r>
    </w:p>
    <w:p w:rsidR="00E541B4" w:rsidRPr="00B934FB" w:rsidRDefault="00E541B4" w:rsidP="006A63E7">
      <w:pPr>
        <w:widowControl w:val="0"/>
        <w:numPr>
          <w:ilvl w:val="0"/>
          <w:numId w:val="6"/>
        </w:numPr>
        <w:spacing w:before="60" w:after="60"/>
        <w:rPr>
          <w:rStyle w:val="CharacterStyle2"/>
          <w:rFonts w:ascii="Times New Roman" w:hAnsi="Times New Roman" w:cs="Times New Roman"/>
          <w:sz w:val="22"/>
          <w:szCs w:val="22"/>
        </w:rPr>
      </w:pPr>
      <w:r w:rsidRPr="00B934FB">
        <w:rPr>
          <w:rStyle w:val="CharacterStyle2"/>
          <w:rFonts w:ascii="Times New Roman" w:hAnsi="Times New Roman" w:cs="Times New Roman"/>
          <w:sz w:val="22"/>
          <w:szCs w:val="22"/>
        </w:rPr>
        <w:t>bevande fredde in bottiglie PET o tetrapak</w:t>
      </w:r>
      <w:r w:rsidR="00F02307">
        <w:rPr>
          <w:rStyle w:val="CharacterStyle2"/>
          <w:rFonts w:ascii="Times New Roman" w:hAnsi="Times New Roman" w:cs="Times New Roman"/>
          <w:sz w:val="22"/>
          <w:szCs w:val="22"/>
        </w:rPr>
        <w:t xml:space="preserve"> (</w:t>
      </w:r>
      <w:r w:rsidRPr="00B934FB">
        <w:rPr>
          <w:rStyle w:val="CharacterStyle2"/>
          <w:rFonts w:ascii="Times New Roman" w:hAnsi="Times New Roman" w:cs="Times New Roman"/>
          <w:sz w:val="22"/>
          <w:szCs w:val="22"/>
        </w:rPr>
        <w:t>acqua, succhi di frutta, bibite)</w:t>
      </w:r>
    </w:p>
    <w:p w:rsidR="00E541B4" w:rsidRPr="00B934FB" w:rsidRDefault="00E541B4" w:rsidP="006A63E7">
      <w:pPr>
        <w:widowControl w:val="0"/>
        <w:numPr>
          <w:ilvl w:val="0"/>
          <w:numId w:val="6"/>
        </w:numPr>
        <w:spacing w:before="60" w:after="60"/>
        <w:rPr>
          <w:rStyle w:val="CharacterStyle2"/>
          <w:rFonts w:ascii="Times New Roman" w:hAnsi="Times New Roman" w:cs="Times New Roman"/>
          <w:sz w:val="22"/>
          <w:szCs w:val="22"/>
        </w:rPr>
      </w:pPr>
      <w:r w:rsidRPr="00B934FB">
        <w:rPr>
          <w:rStyle w:val="CharacterStyle2"/>
          <w:rFonts w:ascii="Times New Roman" w:hAnsi="Times New Roman" w:cs="Times New Roman"/>
          <w:sz w:val="22"/>
          <w:szCs w:val="22"/>
        </w:rPr>
        <w:t xml:space="preserve">prodotti </w:t>
      </w:r>
      <w:proofErr w:type="spellStart"/>
      <w:r w:rsidRPr="00B934FB">
        <w:rPr>
          <w:rStyle w:val="CharacterStyle2"/>
          <w:rFonts w:ascii="Times New Roman" w:hAnsi="Times New Roman" w:cs="Times New Roman"/>
          <w:sz w:val="22"/>
          <w:szCs w:val="22"/>
        </w:rPr>
        <w:t>nutrizionalmente</w:t>
      </w:r>
      <w:proofErr w:type="spellEnd"/>
      <w:r w:rsidRPr="00B934FB">
        <w:rPr>
          <w:rStyle w:val="CharacterStyle2"/>
          <w:rFonts w:ascii="Times New Roman" w:hAnsi="Times New Roman" w:cs="Times New Roman"/>
          <w:sz w:val="22"/>
          <w:szCs w:val="22"/>
        </w:rPr>
        <w:t xml:space="preserve"> corretti snack dolci/salati;</w:t>
      </w:r>
    </w:p>
    <w:p w:rsidR="00E541B4" w:rsidRPr="00B934FB" w:rsidRDefault="00E541B4" w:rsidP="006A63E7">
      <w:pPr>
        <w:spacing w:before="60" w:after="60"/>
        <w:ind w:left="72"/>
        <w:rPr>
          <w:rStyle w:val="CharacterStyle2"/>
          <w:rFonts w:ascii="Times New Roman" w:hAnsi="Times New Roman" w:cs="Times New Roman"/>
          <w:sz w:val="22"/>
          <w:szCs w:val="22"/>
        </w:rPr>
      </w:pPr>
      <w:r w:rsidRPr="00B934FB">
        <w:rPr>
          <w:rStyle w:val="CharacterStyle2"/>
          <w:rFonts w:ascii="Times New Roman" w:hAnsi="Times New Roman" w:cs="Times New Roman"/>
          <w:sz w:val="22"/>
          <w:szCs w:val="22"/>
        </w:rPr>
        <w:t xml:space="preserve">Tutti i prodotti dovranno essere di ottima qualità, delle marche conosciute a livello nazionale. I prodotti dovranno essere </w:t>
      </w:r>
      <w:r w:rsidR="00F02307">
        <w:rPr>
          <w:rStyle w:val="CharacterStyle2"/>
          <w:rFonts w:ascii="Times New Roman" w:hAnsi="Times New Roman" w:cs="Times New Roman"/>
          <w:sz w:val="22"/>
          <w:szCs w:val="22"/>
        </w:rPr>
        <w:t>n</w:t>
      </w:r>
      <w:r w:rsidRPr="00B934FB">
        <w:rPr>
          <w:rStyle w:val="CharacterStyle2"/>
          <w:rFonts w:ascii="Times New Roman" w:hAnsi="Times New Roman" w:cs="Times New Roman"/>
          <w:sz w:val="22"/>
          <w:szCs w:val="22"/>
        </w:rPr>
        <w:t>az</w:t>
      </w:r>
      <w:r w:rsidR="00F273D2">
        <w:rPr>
          <w:rStyle w:val="CharacterStyle2"/>
          <w:rFonts w:ascii="Times New Roman" w:hAnsi="Times New Roman" w:cs="Times New Roman"/>
          <w:sz w:val="22"/>
          <w:szCs w:val="22"/>
        </w:rPr>
        <w:t>ionali o di ambito CEE garantiti e certificati</w:t>
      </w:r>
      <w:r w:rsidRPr="00B934FB">
        <w:rPr>
          <w:rStyle w:val="CharacterStyle2"/>
          <w:rFonts w:ascii="Times New Roman" w:hAnsi="Times New Roman" w:cs="Times New Roman"/>
          <w:sz w:val="22"/>
          <w:szCs w:val="22"/>
        </w:rPr>
        <w:t>.</w:t>
      </w:r>
    </w:p>
    <w:p w:rsidR="00E541B4" w:rsidRPr="00B934FB" w:rsidRDefault="00E541B4" w:rsidP="006A63E7">
      <w:pPr>
        <w:spacing w:before="60" w:after="60"/>
        <w:ind w:left="72"/>
        <w:rPr>
          <w:rStyle w:val="CharacterStyle2"/>
          <w:rFonts w:ascii="Times New Roman" w:hAnsi="Times New Roman" w:cs="Times New Roman"/>
          <w:sz w:val="22"/>
          <w:szCs w:val="22"/>
        </w:rPr>
      </w:pPr>
      <w:r w:rsidRPr="00B934FB">
        <w:rPr>
          <w:rStyle w:val="CharacterStyle2"/>
          <w:rFonts w:ascii="Times New Roman" w:hAnsi="Times New Roman" w:cs="Times New Roman"/>
          <w:sz w:val="22"/>
          <w:szCs w:val="22"/>
        </w:rPr>
        <w:t>La composizione dei prodotti messi in vendita deve essere dichiarata ed esposta al pubblico.</w:t>
      </w:r>
    </w:p>
    <w:p w:rsidR="00E541B4" w:rsidRPr="00B934FB" w:rsidRDefault="00E541B4" w:rsidP="006A63E7">
      <w:pPr>
        <w:spacing w:before="60" w:after="60"/>
        <w:ind w:left="72"/>
        <w:rPr>
          <w:rStyle w:val="CharacterStyle2"/>
          <w:rFonts w:ascii="Times New Roman" w:hAnsi="Times New Roman" w:cs="Times New Roman"/>
          <w:sz w:val="22"/>
          <w:szCs w:val="22"/>
        </w:rPr>
      </w:pPr>
      <w:r w:rsidRPr="00B934FB">
        <w:rPr>
          <w:rStyle w:val="CharacterStyle2"/>
          <w:rFonts w:ascii="Times New Roman" w:hAnsi="Times New Roman" w:cs="Times New Roman"/>
          <w:sz w:val="22"/>
          <w:szCs w:val="22"/>
        </w:rPr>
        <w:t>Si precisa quanto segue:</w:t>
      </w:r>
    </w:p>
    <w:p w:rsidR="00E541B4" w:rsidRPr="005331B0" w:rsidRDefault="00E541B4" w:rsidP="006A63E7">
      <w:pPr>
        <w:widowControl w:val="0"/>
        <w:numPr>
          <w:ilvl w:val="0"/>
          <w:numId w:val="5"/>
        </w:numPr>
        <w:spacing w:before="60" w:after="60"/>
        <w:rPr>
          <w:rStyle w:val="CharacterStyle2"/>
          <w:rFonts w:ascii="Times New Roman" w:hAnsi="Times New Roman" w:cs="Times New Roman"/>
          <w:b/>
          <w:sz w:val="22"/>
          <w:szCs w:val="22"/>
        </w:rPr>
      </w:pPr>
      <w:r w:rsidRPr="005331B0">
        <w:rPr>
          <w:rStyle w:val="CharacterStyle2"/>
          <w:rFonts w:ascii="Times New Roman" w:hAnsi="Times New Roman" w:cs="Times New Roman"/>
          <w:b/>
          <w:sz w:val="22"/>
          <w:szCs w:val="22"/>
        </w:rPr>
        <w:t>Bevande calde</w:t>
      </w:r>
    </w:p>
    <w:p w:rsidR="00E541B4" w:rsidRPr="00B934FB" w:rsidRDefault="00E541B4" w:rsidP="00F02307">
      <w:pPr>
        <w:widowControl w:val="0"/>
        <w:numPr>
          <w:ilvl w:val="0"/>
          <w:numId w:val="7"/>
        </w:numPr>
        <w:spacing w:before="60" w:after="60"/>
        <w:rPr>
          <w:rStyle w:val="CharacterStyle2"/>
          <w:rFonts w:ascii="Times New Roman" w:hAnsi="Times New Roman" w:cs="Times New Roman"/>
          <w:sz w:val="22"/>
          <w:szCs w:val="22"/>
        </w:rPr>
      </w:pPr>
      <w:r w:rsidRPr="00B934FB">
        <w:rPr>
          <w:rStyle w:val="CharacterStyle2"/>
          <w:rFonts w:ascii="Times New Roman" w:hAnsi="Times New Roman" w:cs="Times New Roman"/>
          <w:sz w:val="22"/>
          <w:szCs w:val="22"/>
        </w:rPr>
        <w:t>Caffè dovrà essere di prima scelta con grammatura di gr.7 di prodotto per ogni erogazione;</w:t>
      </w:r>
    </w:p>
    <w:p w:rsidR="00E541B4" w:rsidRPr="00B934FB" w:rsidRDefault="00E541B4" w:rsidP="00F02307">
      <w:pPr>
        <w:widowControl w:val="0"/>
        <w:numPr>
          <w:ilvl w:val="0"/>
          <w:numId w:val="7"/>
        </w:numPr>
        <w:spacing w:before="60" w:after="60"/>
        <w:rPr>
          <w:rStyle w:val="CharacterStyle2"/>
          <w:rFonts w:ascii="Times New Roman" w:hAnsi="Times New Roman" w:cs="Times New Roman"/>
          <w:sz w:val="22"/>
          <w:szCs w:val="22"/>
        </w:rPr>
      </w:pPr>
      <w:r w:rsidRPr="00B934FB">
        <w:rPr>
          <w:rStyle w:val="CharacterStyle2"/>
          <w:rFonts w:ascii="Times New Roman" w:hAnsi="Times New Roman" w:cs="Times New Roman"/>
          <w:sz w:val="22"/>
          <w:szCs w:val="22"/>
        </w:rPr>
        <w:t>Cappuccino: gr. 4,5 di prodotto minimo per ogni erogazione;</w:t>
      </w:r>
    </w:p>
    <w:p w:rsidR="00E541B4" w:rsidRPr="00B934FB" w:rsidRDefault="00E541B4" w:rsidP="00F02307">
      <w:pPr>
        <w:widowControl w:val="0"/>
        <w:numPr>
          <w:ilvl w:val="0"/>
          <w:numId w:val="7"/>
        </w:numPr>
        <w:spacing w:before="60" w:after="60"/>
        <w:rPr>
          <w:rStyle w:val="CharacterStyle2"/>
          <w:rFonts w:ascii="Times New Roman" w:hAnsi="Times New Roman" w:cs="Times New Roman"/>
          <w:sz w:val="22"/>
          <w:szCs w:val="22"/>
        </w:rPr>
      </w:pPr>
      <w:r w:rsidRPr="00B934FB">
        <w:rPr>
          <w:rStyle w:val="CharacterStyle2"/>
          <w:rFonts w:ascii="Times New Roman" w:hAnsi="Times New Roman" w:cs="Times New Roman"/>
          <w:sz w:val="22"/>
          <w:szCs w:val="22"/>
        </w:rPr>
        <w:t>Latte: gr. 6 di prodotto minimo per ogni erogazione;</w:t>
      </w:r>
    </w:p>
    <w:p w:rsidR="00E541B4" w:rsidRPr="00B934FB" w:rsidRDefault="00E541B4" w:rsidP="00F02307">
      <w:pPr>
        <w:widowControl w:val="0"/>
        <w:numPr>
          <w:ilvl w:val="0"/>
          <w:numId w:val="7"/>
        </w:numPr>
        <w:spacing w:before="60" w:after="60"/>
        <w:rPr>
          <w:rStyle w:val="CharacterStyle2"/>
          <w:rFonts w:ascii="Times New Roman" w:hAnsi="Times New Roman" w:cs="Times New Roman"/>
          <w:sz w:val="22"/>
          <w:szCs w:val="22"/>
        </w:rPr>
      </w:pPr>
      <w:proofErr w:type="spellStart"/>
      <w:r w:rsidRPr="00B934FB">
        <w:rPr>
          <w:rStyle w:val="CharacterStyle2"/>
          <w:rFonts w:ascii="Times New Roman" w:hAnsi="Times New Roman" w:cs="Times New Roman"/>
          <w:sz w:val="22"/>
          <w:szCs w:val="22"/>
        </w:rPr>
        <w:t>Thè</w:t>
      </w:r>
      <w:proofErr w:type="spellEnd"/>
      <w:r w:rsidRPr="00B934FB">
        <w:rPr>
          <w:rStyle w:val="CharacterStyle2"/>
          <w:rFonts w:ascii="Times New Roman" w:hAnsi="Times New Roman" w:cs="Times New Roman"/>
          <w:sz w:val="22"/>
          <w:szCs w:val="22"/>
        </w:rPr>
        <w:t>: almeno gr. 14 per ogni erogazione;</w:t>
      </w:r>
    </w:p>
    <w:p w:rsidR="00E541B4" w:rsidRPr="00B934FB" w:rsidRDefault="00E541B4" w:rsidP="00F02307">
      <w:pPr>
        <w:widowControl w:val="0"/>
        <w:numPr>
          <w:ilvl w:val="0"/>
          <w:numId w:val="7"/>
        </w:numPr>
        <w:spacing w:before="60" w:after="60"/>
        <w:rPr>
          <w:rStyle w:val="CharacterStyle2"/>
          <w:rFonts w:ascii="Times New Roman" w:hAnsi="Times New Roman" w:cs="Times New Roman"/>
          <w:sz w:val="22"/>
          <w:szCs w:val="22"/>
        </w:rPr>
      </w:pPr>
      <w:r w:rsidRPr="00B934FB">
        <w:rPr>
          <w:rStyle w:val="CharacterStyle2"/>
          <w:rFonts w:ascii="Times New Roman" w:hAnsi="Times New Roman" w:cs="Times New Roman"/>
          <w:sz w:val="22"/>
          <w:szCs w:val="22"/>
        </w:rPr>
        <w:t>Cioccolato: gr. 25 di prodotto per ogni erogazione</w:t>
      </w:r>
    </w:p>
    <w:p w:rsidR="00E541B4" w:rsidRPr="005331B0" w:rsidRDefault="00E541B4" w:rsidP="006A63E7">
      <w:pPr>
        <w:widowControl w:val="0"/>
        <w:numPr>
          <w:ilvl w:val="0"/>
          <w:numId w:val="5"/>
        </w:numPr>
        <w:spacing w:before="60" w:after="60"/>
        <w:rPr>
          <w:rStyle w:val="CharacterStyle2"/>
          <w:rFonts w:ascii="Times New Roman" w:hAnsi="Times New Roman" w:cs="Times New Roman"/>
          <w:b/>
          <w:sz w:val="22"/>
          <w:szCs w:val="22"/>
        </w:rPr>
      </w:pPr>
      <w:r w:rsidRPr="005331B0">
        <w:rPr>
          <w:rStyle w:val="CharacterStyle2"/>
          <w:rFonts w:ascii="Times New Roman" w:hAnsi="Times New Roman" w:cs="Times New Roman"/>
          <w:b/>
          <w:sz w:val="22"/>
          <w:szCs w:val="22"/>
        </w:rPr>
        <w:t>Bevande fredde</w:t>
      </w:r>
    </w:p>
    <w:p w:rsidR="00E541B4" w:rsidRPr="00F02307" w:rsidRDefault="00E541B4" w:rsidP="00F02307">
      <w:pPr>
        <w:widowControl w:val="0"/>
        <w:numPr>
          <w:ilvl w:val="0"/>
          <w:numId w:val="7"/>
        </w:numPr>
        <w:spacing w:before="60" w:after="60"/>
        <w:rPr>
          <w:rStyle w:val="CharacterStyle2"/>
          <w:rFonts w:ascii="Times New Roman" w:hAnsi="Times New Roman" w:cs="Times New Roman"/>
          <w:sz w:val="22"/>
          <w:szCs w:val="22"/>
        </w:rPr>
      </w:pPr>
      <w:r w:rsidRPr="00F02307">
        <w:rPr>
          <w:rStyle w:val="CharacterStyle2"/>
          <w:rFonts w:ascii="Times New Roman" w:hAnsi="Times New Roman" w:cs="Times New Roman"/>
          <w:sz w:val="22"/>
          <w:szCs w:val="22"/>
        </w:rPr>
        <w:t xml:space="preserve">Bevande fredde in </w:t>
      </w:r>
      <w:proofErr w:type="spellStart"/>
      <w:r w:rsidRPr="00F02307">
        <w:rPr>
          <w:rStyle w:val="CharacterStyle2"/>
          <w:rFonts w:ascii="Times New Roman" w:hAnsi="Times New Roman" w:cs="Times New Roman"/>
          <w:sz w:val="22"/>
          <w:szCs w:val="22"/>
        </w:rPr>
        <w:t>tetrapack</w:t>
      </w:r>
      <w:proofErr w:type="spellEnd"/>
      <w:r w:rsidRPr="00F02307">
        <w:rPr>
          <w:rStyle w:val="CharacterStyle2"/>
          <w:rFonts w:ascii="Times New Roman" w:hAnsi="Times New Roman" w:cs="Times New Roman"/>
          <w:sz w:val="22"/>
          <w:szCs w:val="22"/>
        </w:rPr>
        <w:t xml:space="preserve"> o bottiglia PET da conservare a temperatura 0°a +</w:t>
      </w:r>
      <w:smartTag w:uri="urn:schemas-microsoft-com:office:smarttags" w:element="metricconverter">
        <w:smartTagPr>
          <w:attr w:name="ProductID" w:val="4ﾰC"/>
        </w:smartTagPr>
        <w:r w:rsidRPr="00F02307">
          <w:rPr>
            <w:rStyle w:val="CharacterStyle2"/>
            <w:rFonts w:ascii="Times New Roman" w:hAnsi="Times New Roman" w:cs="Times New Roman"/>
            <w:sz w:val="22"/>
            <w:szCs w:val="22"/>
          </w:rPr>
          <w:t>4°C</w:t>
        </w:r>
      </w:smartTag>
      <w:r w:rsidRPr="00F02307">
        <w:rPr>
          <w:rStyle w:val="CharacterStyle2"/>
          <w:rFonts w:ascii="Times New Roman" w:hAnsi="Times New Roman" w:cs="Times New Roman"/>
          <w:sz w:val="22"/>
          <w:szCs w:val="22"/>
        </w:rPr>
        <w:t>.</w:t>
      </w:r>
    </w:p>
    <w:p w:rsidR="00E541B4" w:rsidRPr="005331B0" w:rsidRDefault="00E541B4" w:rsidP="006A63E7">
      <w:pPr>
        <w:widowControl w:val="0"/>
        <w:numPr>
          <w:ilvl w:val="0"/>
          <w:numId w:val="5"/>
        </w:numPr>
        <w:spacing w:before="60" w:after="60"/>
        <w:rPr>
          <w:rStyle w:val="CharacterStyle2"/>
          <w:rFonts w:ascii="Times New Roman" w:hAnsi="Times New Roman" w:cs="Times New Roman"/>
          <w:b/>
          <w:sz w:val="22"/>
          <w:szCs w:val="22"/>
        </w:rPr>
      </w:pPr>
      <w:r w:rsidRPr="005331B0">
        <w:rPr>
          <w:rStyle w:val="CharacterStyle2"/>
          <w:rFonts w:ascii="Times New Roman" w:hAnsi="Times New Roman" w:cs="Times New Roman"/>
          <w:b/>
          <w:sz w:val="22"/>
          <w:szCs w:val="22"/>
        </w:rPr>
        <w:t xml:space="preserve">Alimenti solidi preconfezionati in snack </w:t>
      </w:r>
    </w:p>
    <w:p w:rsidR="00E541B4" w:rsidRPr="00F02307" w:rsidRDefault="00E541B4" w:rsidP="00F02307">
      <w:pPr>
        <w:pStyle w:val="Paragrafoelenco"/>
        <w:numPr>
          <w:ilvl w:val="0"/>
          <w:numId w:val="7"/>
        </w:numPr>
        <w:spacing w:before="60" w:after="60"/>
        <w:rPr>
          <w:rStyle w:val="CharacterStyle2"/>
          <w:rFonts w:ascii="Times New Roman" w:hAnsi="Times New Roman" w:cs="Times New Roman"/>
          <w:sz w:val="22"/>
          <w:szCs w:val="22"/>
        </w:rPr>
      </w:pPr>
      <w:r w:rsidRPr="00F02307">
        <w:rPr>
          <w:rStyle w:val="CharacterStyle2"/>
          <w:rFonts w:ascii="Times New Roman" w:hAnsi="Times New Roman" w:cs="Times New Roman"/>
          <w:sz w:val="22"/>
          <w:szCs w:val="22"/>
        </w:rPr>
        <w:t>I prodotti devono essere rigorosamente monodose, con scadenza evidenziata. Merendine biscotti ecc</w:t>
      </w:r>
      <w:r w:rsidR="00F02307">
        <w:rPr>
          <w:rStyle w:val="CharacterStyle2"/>
          <w:rFonts w:ascii="Times New Roman" w:hAnsi="Times New Roman" w:cs="Times New Roman"/>
          <w:sz w:val="22"/>
          <w:szCs w:val="22"/>
        </w:rPr>
        <w:t>.</w:t>
      </w:r>
      <w:r w:rsidRPr="00F02307">
        <w:rPr>
          <w:rStyle w:val="CharacterStyle2"/>
          <w:rFonts w:ascii="Times New Roman" w:hAnsi="Times New Roman" w:cs="Times New Roman"/>
          <w:sz w:val="22"/>
          <w:szCs w:val="22"/>
        </w:rPr>
        <w:t xml:space="preserve"> da conservare a temperatura 0° a + </w:t>
      </w:r>
      <w:smartTag w:uri="urn:schemas-microsoft-com:office:smarttags" w:element="metricconverter">
        <w:smartTagPr>
          <w:attr w:name="ProductID" w:val="6ﾰC"/>
        </w:smartTagPr>
        <w:r w:rsidRPr="00F02307">
          <w:rPr>
            <w:rStyle w:val="CharacterStyle2"/>
            <w:rFonts w:ascii="Times New Roman" w:hAnsi="Times New Roman" w:cs="Times New Roman"/>
            <w:sz w:val="22"/>
            <w:szCs w:val="22"/>
          </w:rPr>
          <w:t>6°C</w:t>
        </w:r>
      </w:smartTag>
      <w:r w:rsidRPr="00F02307">
        <w:rPr>
          <w:rStyle w:val="CharacterStyle2"/>
          <w:rFonts w:ascii="Times New Roman" w:hAnsi="Times New Roman" w:cs="Times New Roman"/>
          <w:sz w:val="22"/>
          <w:szCs w:val="22"/>
        </w:rPr>
        <w:t xml:space="preserve">.     </w:t>
      </w:r>
    </w:p>
    <w:p w:rsidR="00E541B4" w:rsidRPr="00B934FB" w:rsidRDefault="00E541B4" w:rsidP="006A63E7">
      <w:pPr>
        <w:spacing w:before="60" w:after="60"/>
        <w:jc w:val="both"/>
        <w:rPr>
          <w:sz w:val="22"/>
          <w:szCs w:val="22"/>
        </w:rPr>
      </w:pPr>
      <w:r w:rsidRPr="00F273D2">
        <w:rPr>
          <w:sz w:val="22"/>
          <w:szCs w:val="22"/>
          <w:u w:val="single"/>
        </w:rPr>
        <w:t>I distributori automatici dovranno obbligatoriamente fornire almeno 1 o 2 prodotti “senza zuccheri/dietetici” e 1 o 2 prodotti per celiaci</w:t>
      </w:r>
      <w:r w:rsidRPr="00B934FB">
        <w:rPr>
          <w:sz w:val="22"/>
          <w:szCs w:val="22"/>
        </w:rPr>
        <w:t xml:space="preserve">. </w:t>
      </w:r>
    </w:p>
    <w:p w:rsidR="00E541B4" w:rsidRPr="00B934FB" w:rsidRDefault="00E541B4" w:rsidP="006A63E7">
      <w:pPr>
        <w:spacing w:before="60" w:after="60"/>
        <w:jc w:val="both"/>
        <w:rPr>
          <w:sz w:val="22"/>
          <w:szCs w:val="22"/>
        </w:rPr>
      </w:pPr>
      <w:r w:rsidRPr="00B934FB">
        <w:rPr>
          <w:sz w:val="22"/>
          <w:szCs w:val="22"/>
        </w:rPr>
        <w:t xml:space="preserve">Nei distributori deve essere garantita, in ogni caso, la presenza contemporanea di vari tipi di merendine, biscotti, snack, dolci e salati. </w:t>
      </w:r>
    </w:p>
    <w:p w:rsidR="00E541B4" w:rsidRPr="00B934FB" w:rsidRDefault="00E541B4" w:rsidP="006A63E7">
      <w:pPr>
        <w:spacing w:before="60" w:after="60"/>
        <w:jc w:val="both"/>
        <w:rPr>
          <w:sz w:val="22"/>
          <w:szCs w:val="22"/>
        </w:rPr>
      </w:pPr>
      <w:r w:rsidRPr="00B934FB">
        <w:rPr>
          <w:sz w:val="22"/>
          <w:szCs w:val="22"/>
        </w:rPr>
        <w:t xml:space="preserve">L'Istituto si riserva in ogni momento di procedere a controlli qualitativi e quantitativi dei prodotti erogati al fine di verificarne la rispondenza alle caratteristiche dichiarate in sede di offerta o minime di legge. In caso di sospette difformità l'Istituto si riserva la facoltà di fare effettuare dalle Autorità Sanitarie competenti, controlli sulla qualità dei prodotti immessi nei distributori, nonché sull’osservanza delle norme igieniche e sanitarie ed in genere su tutto ciò che riterrà necessario per verificare il corretto funzionamento del servizio. In caso di difformità i prodotti contestati dovranno essere sostituiti a spese della ditta nel minor tempo possibile, fatto salvo il rimborso delle spese sostenute nell’esecuzione dei suddetti controlli e il pagamento della relativa penale, nonché il risarcimento per eventuali ulteriori danni. </w:t>
      </w:r>
    </w:p>
    <w:p w:rsidR="00E541B4" w:rsidRPr="00B934FB" w:rsidRDefault="00E541B4" w:rsidP="006A63E7">
      <w:pPr>
        <w:spacing w:before="60" w:after="60"/>
        <w:jc w:val="both"/>
        <w:rPr>
          <w:sz w:val="22"/>
          <w:szCs w:val="22"/>
        </w:rPr>
      </w:pPr>
      <w:r w:rsidRPr="00B934FB">
        <w:rPr>
          <w:sz w:val="22"/>
          <w:szCs w:val="22"/>
        </w:rPr>
        <w:t xml:space="preserve">Gravi e ripetute risultanze negative riscontrate dai controlli sanitari dei prodotti comporteranno la revoca della concessione. </w:t>
      </w:r>
    </w:p>
    <w:p w:rsidR="00E541B4" w:rsidRPr="00B934FB" w:rsidRDefault="00E541B4" w:rsidP="006A63E7">
      <w:pPr>
        <w:spacing w:before="60" w:after="60"/>
        <w:jc w:val="both"/>
        <w:rPr>
          <w:sz w:val="22"/>
          <w:szCs w:val="22"/>
          <w:u w:val="single"/>
        </w:rPr>
      </w:pPr>
      <w:r w:rsidRPr="00B934FB">
        <w:rPr>
          <w:sz w:val="22"/>
          <w:szCs w:val="22"/>
        </w:rPr>
        <w:t xml:space="preserve">L’impresa si impegna a sostituire i prodotti confezionati almeno </w:t>
      </w:r>
      <w:r w:rsidRPr="00B934FB">
        <w:rPr>
          <w:sz w:val="22"/>
          <w:szCs w:val="22"/>
          <w:u w:val="single"/>
        </w:rPr>
        <w:t xml:space="preserve">sette giorni consecutivi di calendario prima della data di scadenza indicata sul prodotto stesso. </w:t>
      </w:r>
    </w:p>
    <w:p w:rsidR="00E541B4" w:rsidRPr="00B934FB" w:rsidRDefault="00E541B4" w:rsidP="006A63E7">
      <w:pPr>
        <w:spacing w:before="60" w:after="60"/>
        <w:jc w:val="both"/>
        <w:rPr>
          <w:sz w:val="22"/>
          <w:szCs w:val="22"/>
        </w:rPr>
      </w:pPr>
      <w:r w:rsidRPr="00B934FB">
        <w:rPr>
          <w:sz w:val="22"/>
          <w:szCs w:val="22"/>
        </w:rPr>
        <w:t xml:space="preserve">Le specifiche tecniche dei distributori e i requisiti minimi per l'assistenza tecnica sono riportate nell'allegato  Capitolato Tecnico. </w:t>
      </w:r>
    </w:p>
    <w:p w:rsidR="005331B0" w:rsidRDefault="005331B0" w:rsidP="006A63E7">
      <w:pPr>
        <w:spacing w:before="60" w:after="60"/>
        <w:jc w:val="both"/>
        <w:rPr>
          <w:b/>
          <w:sz w:val="22"/>
          <w:szCs w:val="22"/>
        </w:rPr>
      </w:pPr>
    </w:p>
    <w:p w:rsidR="00E541B4" w:rsidRPr="00171398" w:rsidRDefault="00E541B4" w:rsidP="006A63E7">
      <w:pPr>
        <w:spacing w:before="60" w:after="60"/>
        <w:jc w:val="both"/>
        <w:rPr>
          <w:b/>
          <w:sz w:val="22"/>
          <w:szCs w:val="22"/>
        </w:rPr>
      </w:pPr>
      <w:r w:rsidRPr="00171398">
        <w:rPr>
          <w:b/>
          <w:sz w:val="22"/>
          <w:szCs w:val="22"/>
        </w:rPr>
        <w:t xml:space="preserve">Obblighi da assumere da parte del vincitore della gara e divieto di subappalto e cessione del contratto di concessione </w:t>
      </w:r>
    </w:p>
    <w:p w:rsidR="00E541B4" w:rsidRPr="00B934FB" w:rsidRDefault="00E541B4" w:rsidP="006A63E7">
      <w:pPr>
        <w:spacing w:before="60" w:after="60"/>
        <w:jc w:val="both"/>
        <w:rPr>
          <w:sz w:val="22"/>
          <w:szCs w:val="22"/>
        </w:rPr>
      </w:pPr>
      <w:r w:rsidRPr="00B934FB">
        <w:rPr>
          <w:sz w:val="22"/>
          <w:szCs w:val="22"/>
        </w:rPr>
        <w:lastRenderedPageBreak/>
        <w:t xml:space="preserve">L'Istituto è sollevato da qualsiasi responsabilità civile e penale derivante dall'esecuzione del servizio oggetto della concessione e, pertanto, il Concessionario si obbliga alla completa ottemperanza di tutte le disposizioni legislative e dei regolamenti riguardanti l'assicurazione infortunistica, previdenziale e mutualistica dei propri dipendenti addetti ai lavori sopraccitati e della legge sulla prevenzione e la sicurezza del lavoro, assumendone la piena responsabilità anche in caso di inadempienza. </w:t>
      </w:r>
    </w:p>
    <w:p w:rsidR="00E541B4" w:rsidRPr="00B934FB" w:rsidRDefault="00E541B4" w:rsidP="006A63E7">
      <w:pPr>
        <w:spacing w:before="60" w:after="60"/>
        <w:jc w:val="both"/>
        <w:rPr>
          <w:sz w:val="22"/>
          <w:szCs w:val="22"/>
        </w:rPr>
      </w:pPr>
      <w:r w:rsidRPr="00B934FB">
        <w:rPr>
          <w:sz w:val="22"/>
          <w:szCs w:val="22"/>
        </w:rPr>
        <w:t xml:space="preserve">In particolare, l'impresa si impegna ad attenersi a quanto riportato nella normativa in vigore riferita al miglioramento della sicurezza e della salute dei lavoratori sul luogo di lavoro, nonché alle norme d’igiene dei prodotti alimentari. </w:t>
      </w:r>
    </w:p>
    <w:p w:rsidR="00E541B4" w:rsidRPr="00B934FB" w:rsidRDefault="00E541B4" w:rsidP="006A63E7">
      <w:pPr>
        <w:spacing w:before="60" w:after="60"/>
        <w:jc w:val="both"/>
        <w:rPr>
          <w:sz w:val="22"/>
          <w:szCs w:val="22"/>
        </w:rPr>
      </w:pPr>
      <w:r w:rsidRPr="00B934FB">
        <w:rPr>
          <w:sz w:val="22"/>
          <w:szCs w:val="22"/>
        </w:rPr>
        <w:t xml:space="preserve">L'Istituto non sarà responsabile di eventuali danni che dovessero essere causati dagli utenti ai distributori, né di eventuali furti, incendi, atti vandalici riguardanti i distributori automatici collocati dalla Ditta concessionaria. </w:t>
      </w:r>
    </w:p>
    <w:p w:rsidR="00E541B4" w:rsidRPr="00B934FB" w:rsidRDefault="00E541B4" w:rsidP="006A63E7">
      <w:pPr>
        <w:spacing w:before="60" w:after="60"/>
        <w:jc w:val="both"/>
        <w:rPr>
          <w:sz w:val="22"/>
          <w:szCs w:val="22"/>
        </w:rPr>
      </w:pPr>
      <w:r w:rsidRPr="00B934FB">
        <w:rPr>
          <w:sz w:val="22"/>
          <w:szCs w:val="22"/>
        </w:rPr>
        <w:t xml:space="preserve">L'Istituto è sollevato da ogni responsabilità in ordine ai mancati pagamenti del concessionario nei confronti dei fornitori della merce a lui destinata. </w:t>
      </w:r>
    </w:p>
    <w:p w:rsidR="00E541B4" w:rsidRPr="00B934FB" w:rsidRDefault="00E541B4" w:rsidP="006A63E7">
      <w:pPr>
        <w:spacing w:before="60" w:after="60"/>
        <w:jc w:val="both"/>
        <w:rPr>
          <w:sz w:val="22"/>
          <w:szCs w:val="22"/>
        </w:rPr>
      </w:pPr>
      <w:r w:rsidRPr="00B934FB">
        <w:rPr>
          <w:sz w:val="22"/>
          <w:szCs w:val="22"/>
        </w:rPr>
        <w:t xml:space="preserve">Il mancato possesso delle autorizzazioni di carattere amministrativo necessarie all’esercizio dell’attività di cui trattasi, come pure l’eventuale revoca di dette autorizzazioni comporterà il venir meno della concessione del servizio in questione senza che la ditta possa vantare diritti di alcun genere nei confronti dell'Istituto. </w:t>
      </w:r>
    </w:p>
    <w:p w:rsidR="00E541B4" w:rsidRPr="00B934FB" w:rsidRDefault="00E541B4" w:rsidP="006A63E7">
      <w:pPr>
        <w:spacing w:before="60" w:after="60"/>
        <w:jc w:val="both"/>
        <w:rPr>
          <w:sz w:val="22"/>
          <w:szCs w:val="22"/>
        </w:rPr>
      </w:pPr>
      <w:r w:rsidRPr="00B934FB">
        <w:rPr>
          <w:sz w:val="22"/>
          <w:szCs w:val="22"/>
        </w:rPr>
        <w:t>È vietato subappaltare la concessione ed è vietata la cessione del contratto di concessione.</w:t>
      </w:r>
    </w:p>
    <w:p w:rsidR="00E541B4" w:rsidRPr="00B934FB" w:rsidRDefault="00E541B4" w:rsidP="006A63E7">
      <w:pPr>
        <w:spacing w:before="60" w:after="60"/>
        <w:jc w:val="both"/>
        <w:rPr>
          <w:sz w:val="22"/>
          <w:szCs w:val="22"/>
        </w:rPr>
      </w:pPr>
      <w:r w:rsidRPr="00B934FB">
        <w:rPr>
          <w:sz w:val="22"/>
          <w:szCs w:val="22"/>
        </w:rPr>
        <w:t xml:space="preserve">La ditta concessionaria si impegna inoltre a: </w:t>
      </w:r>
    </w:p>
    <w:p w:rsidR="00E541B4" w:rsidRPr="00B934FB" w:rsidRDefault="00E541B4" w:rsidP="006A63E7">
      <w:pPr>
        <w:spacing w:before="60" w:after="60"/>
        <w:jc w:val="both"/>
        <w:rPr>
          <w:sz w:val="22"/>
          <w:szCs w:val="22"/>
        </w:rPr>
      </w:pPr>
      <w:r w:rsidRPr="00B934FB">
        <w:rPr>
          <w:sz w:val="22"/>
          <w:szCs w:val="22"/>
        </w:rPr>
        <w:t xml:space="preserve">1. Provvedere a propria cura e spese quanto necessario all'ottenimento di tutte le autorizzazioni amministrative compreso il rilascio dell'eventuale autorizzazione sanitaria; </w:t>
      </w:r>
    </w:p>
    <w:p w:rsidR="00E541B4" w:rsidRPr="00B934FB" w:rsidRDefault="00E541B4" w:rsidP="006A63E7">
      <w:pPr>
        <w:spacing w:before="60" w:after="60"/>
        <w:jc w:val="both"/>
        <w:rPr>
          <w:sz w:val="22"/>
          <w:szCs w:val="22"/>
        </w:rPr>
      </w:pPr>
      <w:r w:rsidRPr="00B934FB">
        <w:rPr>
          <w:sz w:val="22"/>
          <w:szCs w:val="22"/>
        </w:rPr>
        <w:t xml:space="preserve">2. Fornire prodotti di prima qualità; </w:t>
      </w:r>
    </w:p>
    <w:p w:rsidR="00E541B4" w:rsidRPr="00B934FB" w:rsidRDefault="00E541B4" w:rsidP="006A63E7">
      <w:pPr>
        <w:spacing w:before="60" w:after="60"/>
        <w:jc w:val="both"/>
        <w:rPr>
          <w:sz w:val="22"/>
          <w:szCs w:val="22"/>
        </w:rPr>
      </w:pPr>
      <w:r w:rsidRPr="00B934FB">
        <w:rPr>
          <w:sz w:val="22"/>
          <w:szCs w:val="22"/>
        </w:rPr>
        <w:t xml:space="preserve">3. Esercitare personalmente o con dipendenti regolarmente assunti l'attività appaltata: </w:t>
      </w:r>
    </w:p>
    <w:p w:rsidR="00E541B4" w:rsidRPr="00B934FB" w:rsidRDefault="00E541B4" w:rsidP="006A63E7">
      <w:pPr>
        <w:spacing w:before="60" w:after="60"/>
        <w:jc w:val="both"/>
        <w:rPr>
          <w:sz w:val="22"/>
          <w:szCs w:val="22"/>
        </w:rPr>
      </w:pPr>
      <w:r w:rsidRPr="00B934FB">
        <w:rPr>
          <w:sz w:val="22"/>
          <w:szCs w:val="22"/>
        </w:rPr>
        <w:t xml:space="preserve">4. Stipulare polizza assicurativa, con compagnia di rilevanza nazionale, </w:t>
      </w:r>
    </w:p>
    <w:p w:rsidR="00E541B4" w:rsidRPr="00B934FB" w:rsidRDefault="00E541B4" w:rsidP="006A63E7">
      <w:pPr>
        <w:spacing w:before="60" w:after="60"/>
        <w:jc w:val="both"/>
        <w:rPr>
          <w:sz w:val="22"/>
          <w:szCs w:val="22"/>
        </w:rPr>
      </w:pPr>
      <w:r w:rsidRPr="00B934FB">
        <w:rPr>
          <w:sz w:val="22"/>
          <w:szCs w:val="22"/>
        </w:rPr>
        <w:t xml:space="preserve">5. Versare sul conto corrente bancario dell’Istituto ogni anno, la somma offerta a pena di esclusione dal servizio, che confluirà nelle dotazioni di bilancio a favore degli alunni; </w:t>
      </w:r>
    </w:p>
    <w:p w:rsidR="00E541B4" w:rsidRPr="00B934FB" w:rsidRDefault="00E541B4" w:rsidP="006A63E7">
      <w:pPr>
        <w:spacing w:before="60" w:after="60"/>
        <w:jc w:val="both"/>
        <w:rPr>
          <w:sz w:val="22"/>
          <w:szCs w:val="22"/>
        </w:rPr>
      </w:pPr>
      <w:r w:rsidRPr="00B934FB">
        <w:rPr>
          <w:sz w:val="22"/>
          <w:szCs w:val="22"/>
        </w:rPr>
        <w:t xml:space="preserve">7. Fornire le attrezzature fisse o mobili necessarie per lo svolgimento del servizio e provvedere alla loro manutenzione e sostituzione quando necessaria, senza oneri per l'Istituzione Scolastica; </w:t>
      </w:r>
    </w:p>
    <w:p w:rsidR="00E541B4" w:rsidRPr="00B934FB" w:rsidRDefault="00E541B4" w:rsidP="006A63E7">
      <w:pPr>
        <w:spacing w:before="60" w:after="60"/>
        <w:jc w:val="both"/>
        <w:rPr>
          <w:sz w:val="22"/>
          <w:szCs w:val="22"/>
        </w:rPr>
      </w:pPr>
      <w:r w:rsidRPr="00B934FB">
        <w:rPr>
          <w:sz w:val="22"/>
          <w:szCs w:val="22"/>
        </w:rPr>
        <w:t xml:space="preserve">8. Garantire che tutti i distributori automatici siano in regola con le disposizioni igienico-sanitarie vigenti; </w:t>
      </w:r>
    </w:p>
    <w:p w:rsidR="00E541B4" w:rsidRPr="00B934FB" w:rsidRDefault="00E541B4" w:rsidP="006A63E7">
      <w:pPr>
        <w:spacing w:before="60" w:after="60"/>
        <w:jc w:val="both"/>
        <w:rPr>
          <w:sz w:val="22"/>
          <w:szCs w:val="22"/>
        </w:rPr>
      </w:pPr>
      <w:r w:rsidRPr="00B934FB">
        <w:rPr>
          <w:sz w:val="22"/>
          <w:szCs w:val="22"/>
        </w:rPr>
        <w:t xml:space="preserve">9. Garantire la corretta fornitura dei prodotti con tempestiva assistenza e continuo rinnovo delle scorte; </w:t>
      </w:r>
    </w:p>
    <w:p w:rsidR="00E541B4" w:rsidRPr="00B934FB" w:rsidRDefault="00E541B4" w:rsidP="006A63E7">
      <w:pPr>
        <w:spacing w:before="60" w:after="60"/>
        <w:jc w:val="both"/>
        <w:rPr>
          <w:sz w:val="22"/>
          <w:szCs w:val="22"/>
        </w:rPr>
      </w:pPr>
      <w:r w:rsidRPr="00B934FB">
        <w:rPr>
          <w:sz w:val="22"/>
          <w:szCs w:val="22"/>
        </w:rPr>
        <w:t xml:space="preserve">10. Rimuovere, a proprie spese, al termine del contratto i macchinari installati, entro 15 giorni dalla scadenza del contratto, previo accordi con la Dirigenza dell'Istituto, per non pregiudicarne il funzionamento o il successivo subentro per altra aggiudicazione del servizio. </w:t>
      </w:r>
    </w:p>
    <w:p w:rsidR="00E541B4" w:rsidRPr="00B934FB" w:rsidRDefault="00E541B4" w:rsidP="006A63E7">
      <w:pPr>
        <w:spacing w:before="60" w:after="60"/>
        <w:jc w:val="both"/>
        <w:rPr>
          <w:b/>
          <w:sz w:val="22"/>
          <w:szCs w:val="22"/>
        </w:rPr>
      </w:pPr>
      <w:r w:rsidRPr="00B934FB">
        <w:rPr>
          <w:b/>
          <w:sz w:val="22"/>
          <w:szCs w:val="22"/>
        </w:rPr>
        <w:t xml:space="preserve">Obblighi del concessionario relativi alla tracciabilità dei flussi finanziari </w:t>
      </w:r>
    </w:p>
    <w:p w:rsidR="00E541B4" w:rsidRPr="00B934FB" w:rsidRDefault="00E541B4" w:rsidP="006A63E7">
      <w:pPr>
        <w:spacing w:before="60" w:after="60"/>
        <w:jc w:val="both"/>
        <w:rPr>
          <w:sz w:val="22"/>
          <w:szCs w:val="22"/>
        </w:rPr>
      </w:pPr>
      <w:r w:rsidRPr="00B934FB">
        <w:rPr>
          <w:sz w:val="22"/>
          <w:szCs w:val="22"/>
        </w:rPr>
        <w:t xml:space="preserve">Il Concessionario assume tutti gli obblighi di tracciabilità dei flussi finanziari di cui all’articolo 3 della legge 13 agosto 2010, n. 136 e successive modifiche. </w:t>
      </w:r>
    </w:p>
    <w:p w:rsidR="00E541B4" w:rsidRPr="00B934FB" w:rsidRDefault="00E541B4" w:rsidP="006A63E7">
      <w:pPr>
        <w:spacing w:before="60" w:after="60"/>
        <w:jc w:val="both"/>
        <w:rPr>
          <w:b/>
          <w:sz w:val="22"/>
          <w:szCs w:val="22"/>
        </w:rPr>
      </w:pPr>
      <w:r w:rsidRPr="00B934FB">
        <w:rPr>
          <w:b/>
          <w:sz w:val="22"/>
          <w:szCs w:val="22"/>
        </w:rPr>
        <w:t xml:space="preserve">Modifica ordine e quantitativi dei distributori automatici </w:t>
      </w:r>
    </w:p>
    <w:p w:rsidR="00E541B4" w:rsidRPr="00B934FB" w:rsidRDefault="00E541B4" w:rsidP="006A63E7">
      <w:pPr>
        <w:spacing w:before="60" w:after="60"/>
        <w:jc w:val="both"/>
        <w:rPr>
          <w:sz w:val="22"/>
          <w:szCs w:val="22"/>
        </w:rPr>
      </w:pPr>
      <w:r w:rsidRPr="00B934FB">
        <w:rPr>
          <w:sz w:val="22"/>
          <w:szCs w:val="22"/>
        </w:rPr>
        <w:t xml:space="preserve">L'Istituto si riserva la facoltà, in relazione alle proprie effettive esigenze, di richiedere un aumento o una diminuzione del numero dei distributori. La ditta concessionaria dovrà installare e gestire i nuovi distributori automatici, agli stessi prezzi, patti e condizioni del contratto vigente: il contributo da corrispondere verrà calcolato, in dodicesimi, dalla data di installazione della nuova apparecchiatura e secondo le condizioni di questo bando. </w:t>
      </w:r>
    </w:p>
    <w:p w:rsidR="00E541B4" w:rsidRPr="00B934FB" w:rsidRDefault="00E541B4" w:rsidP="006A63E7">
      <w:pPr>
        <w:spacing w:before="60" w:after="60"/>
        <w:jc w:val="both"/>
        <w:rPr>
          <w:b/>
          <w:sz w:val="22"/>
          <w:szCs w:val="22"/>
        </w:rPr>
      </w:pPr>
      <w:r w:rsidRPr="00B934FB">
        <w:rPr>
          <w:b/>
          <w:sz w:val="22"/>
          <w:szCs w:val="22"/>
        </w:rPr>
        <w:t xml:space="preserve">Autorizzazioni e permessi </w:t>
      </w:r>
    </w:p>
    <w:p w:rsidR="00E541B4" w:rsidRPr="00B934FB" w:rsidRDefault="00E541B4" w:rsidP="006A63E7">
      <w:pPr>
        <w:spacing w:before="60" w:after="60"/>
        <w:jc w:val="both"/>
        <w:rPr>
          <w:sz w:val="22"/>
          <w:szCs w:val="22"/>
        </w:rPr>
      </w:pPr>
      <w:r w:rsidRPr="00B934FB">
        <w:rPr>
          <w:sz w:val="22"/>
          <w:szCs w:val="22"/>
        </w:rPr>
        <w:t xml:space="preserve">Restano a carico della ditta concessionaria tutti gli eventuali adempimenti per l’ottenimento di permessi e autorizzazioni necessari per la corretta erogazione dei servizi. </w:t>
      </w:r>
    </w:p>
    <w:p w:rsidR="00E541B4" w:rsidRPr="00B934FB" w:rsidRDefault="00E541B4" w:rsidP="006A63E7">
      <w:pPr>
        <w:spacing w:before="60" w:after="60"/>
        <w:jc w:val="both"/>
        <w:rPr>
          <w:b/>
          <w:sz w:val="22"/>
          <w:szCs w:val="22"/>
        </w:rPr>
      </w:pPr>
      <w:r w:rsidRPr="00B934FB">
        <w:rPr>
          <w:b/>
          <w:sz w:val="22"/>
          <w:szCs w:val="22"/>
        </w:rPr>
        <w:lastRenderedPageBreak/>
        <w:t xml:space="preserve">Durata del contratto </w:t>
      </w:r>
    </w:p>
    <w:p w:rsidR="00E541B4" w:rsidRPr="00B934FB" w:rsidRDefault="00E541B4" w:rsidP="006A63E7">
      <w:pPr>
        <w:spacing w:before="60" w:after="60"/>
        <w:jc w:val="both"/>
        <w:rPr>
          <w:sz w:val="22"/>
          <w:szCs w:val="22"/>
        </w:rPr>
      </w:pPr>
      <w:r w:rsidRPr="00B934FB">
        <w:rPr>
          <w:sz w:val="22"/>
          <w:szCs w:val="22"/>
        </w:rPr>
        <w:t xml:space="preserve">La durata del contratto è di 36 mesi, decorre dalla data di sottoscrizione e non è tacitamente rinnovabile. </w:t>
      </w:r>
    </w:p>
    <w:p w:rsidR="00E541B4" w:rsidRPr="00B934FB" w:rsidRDefault="00E541B4" w:rsidP="006A63E7">
      <w:pPr>
        <w:spacing w:before="60" w:after="60"/>
        <w:jc w:val="both"/>
        <w:rPr>
          <w:b/>
          <w:sz w:val="22"/>
          <w:szCs w:val="22"/>
        </w:rPr>
      </w:pPr>
      <w:r w:rsidRPr="00B934FB">
        <w:rPr>
          <w:b/>
          <w:sz w:val="22"/>
          <w:szCs w:val="22"/>
        </w:rPr>
        <w:t xml:space="preserve">Documenti da produrre in caso di aggiudicazione </w:t>
      </w:r>
    </w:p>
    <w:p w:rsidR="00E541B4" w:rsidRPr="00B934FB" w:rsidRDefault="00E541B4" w:rsidP="006A63E7">
      <w:pPr>
        <w:spacing w:before="60" w:after="60"/>
        <w:jc w:val="both"/>
        <w:rPr>
          <w:sz w:val="22"/>
          <w:szCs w:val="22"/>
        </w:rPr>
      </w:pPr>
      <w:r w:rsidRPr="00B934FB">
        <w:rPr>
          <w:sz w:val="22"/>
          <w:szCs w:val="22"/>
        </w:rPr>
        <w:t xml:space="preserve">Prima della stipula del contratto, la concessionaria si assumerà l’onere mediante dichiarazione  di aver stipulato adeguata polizza assicurativa con primaria compagnia a copertura del rischio di incendio o di altri danni causati dal cattivo funzionamento delle apparecchiature in questione a beni e/o strutture dell'Istituto nonché a copertura di qualunque tipo di danno che gli utenti potrebbero subire in conseguenza dell’uso dei distributori ovvero del consumo degli alimenti messi in vendita. </w:t>
      </w:r>
    </w:p>
    <w:p w:rsidR="00E541B4" w:rsidRPr="00B934FB" w:rsidRDefault="00E541B4" w:rsidP="006A63E7">
      <w:pPr>
        <w:spacing w:before="60" w:after="60"/>
        <w:jc w:val="both"/>
        <w:rPr>
          <w:b/>
          <w:sz w:val="22"/>
          <w:szCs w:val="22"/>
        </w:rPr>
      </w:pPr>
      <w:r w:rsidRPr="00B934FB">
        <w:rPr>
          <w:b/>
          <w:sz w:val="22"/>
          <w:szCs w:val="22"/>
        </w:rPr>
        <w:t xml:space="preserve">Varianti </w:t>
      </w:r>
    </w:p>
    <w:p w:rsidR="00E541B4" w:rsidRPr="00B934FB" w:rsidRDefault="00E541B4" w:rsidP="006A63E7">
      <w:pPr>
        <w:spacing w:before="60" w:after="60"/>
        <w:jc w:val="both"/>
        <w:rPr>
          <w:sz w:val="22"/>
          <w:szCs w:val="22"/>
        </w:rPr>
      </w:pPr>
      <w:r w:rsidRPr="00B934FB">
        <w:rPr>
          <w:sz w:val="22"/>
          <w:szCs w:val="22"/>
        </w:rPr>
        <w:t xml:space="preserve">Non sono ammesse varianti a quanto indicato nella richiesta di offerta. </w:t>
      </w:r>
    </w:p>
    <w:p w:rsidR="00E541B4" w:rsidRPr="00B934FB" w:rsidRDefault="00E541B4" w:rsidP="006A63E7">
      <w:pPr>
        <w:spacing w:before="60" w:after="60"/>
        <w:jc w:val="both"/>
        <w:rPr>
          <w:sz w:val="22"/>
          <w:szCs w:val="22"/>
        </w:rPr>
      </w:pPr>
      <w:r w:rsidRPr="00B934FB">
        <w:rPr>
          <w:sz w:val="22"/>
          <w:szCs w:val="22"/>
        </w:rPr>
        <w:t xml:space="preserve">L’erogazione di eventuali ulteriori prodotti deve essere preventivamente autorizzata da parte dell’Istituto. </w:t>
      </w:r>
    </w:p>
    <w:p w:rsidR="00E541B4" w:rsidRPr="00B934FB" w:rsidRDefault="00E541B4" w:rsidP="006A63E7">
      <w:pPr>
        <w:spacing w:before="60" w:after="60"/>
        <w:jc w:val="both"/>
        <w:rPr>
          <w:b/>
          <w:sz w:val="22"/>
          <w:szCs w:val="22"/>
        </w:rPr>
      </w:pPr>
      <w:r w:rsidRPr="00B934FB">
        <w:rPr>
          <w:b/>
          <w:sz w:val="22"/>
          <w:szCs w:val="22"/>
        </w:rPr>
        <w:t xml:space="preserve">Informazioni </w:t>
      </w:r>
    </w:p>
    <w:p w:rsidR="00E541B4" w:rsidRPr="00B934FB" w:rsidRDefault="00E541B4" w:rsidP="006A63E7">
      <w:pPr>
        <w:spacing w:before="60" w:after="60"/>
        <w:jc w:val="both"/>
        <w:rPr>
          <w:sz w:val="22"/>
          <w:szCs w:val="22"/>
        </w:rPr>
      </w:pPr>
      <w:r w:rsidRPr="00B934FB">
        <w:rPr>
          <w:sz w:val="22"/>
          <w:szCs w:val="22"/>
        </w:rPr>
        <w:t xml:space="preserve">RESPONSABILE DEL PROCEDIMENTO Dirigente Scolastica Angela Cascio </w:t>
      </w:r>
    </w:p>
    <w:p w:rsidR="00E541B4" w:rsidRPr="00B934FB" w:rsidRDefault="00E541B4" w:rsidP="006A63E7">
      <w:pPr>
        <w:spacing w:before="60" w:after="60"/>
        <w:jc w:val="both"/>
        <w:rPr>
          <w:sz w:val="22"/>
          <w:szCs w:val="22"/>
        </w:rPr>
      </w:pPr>
      <w:r w:rsidRPr="00B934FB">
        <w:rPr>
          <w:sz w:val="22"/>
          <w:szCs w:val="22"/>
        </w:rPr>
        <w:t xml:space="preserve">TRATTAMENTO DATI PERSONALI - Ai sensi del decreto legislativo 30 giugno 2003, n. 196, </w:t>
      </w:r>
    </w:p>
    <w:p w:rsidR="00E541B4" w:rsidRPr="00B934FB" w:rsidRDefault="00E541B4" w:rsidP="006A63E7">
      <w:pPr>
        <w:spacing w:before="60" w:after="60"/>
        <w:jc w:val="both"/>
        <w:rPr>
          <w:sz w:val="22"/>
          <w:szCs w:val="22"/>
        </w:rPr>
      </w:pPr>
      <w:r w:rsidRPr="00B934FB">
        <w:rPr>
          <w:sz w:val="22"/>
          <w:szCs w:val="22"/>
        </w:rPr>
        <w:t xml:space="preserve">“Codice in materia di protezione dei dati personali”, si informa che: </w:t>
      </w:r>
    </w:p>
    <w:p w:rsidR="00E541B4" w:rsidRPr="00B934FB" w:rsidRDefault="00E541B4" w:rsidP="006A63E7">
      <w:pPr>
        <w:spacing w:before="60" w:after="60"/>
        <w:jc w:val="both"/>
        <w:rPr>
          <w:sz w:val="22"/>
          <w:szCs w:val="22"/>
        </w:rPr>
      </w:pPr>
      <w:r w:rsidRPr="00B934FB">
        <w:rPr>
          <w:sz w:val="22"/>
          <w:szCs w:val="22"/>
        </w:rPr>
        <w:t xml:space="preserve">A. Le finalità a cui sono destinati i dati raccolti e le modalità di trattamento ineriscono la procedura di quanto oggetto della presente richiesta di offerta, nella piena tutela dei diritti dei concorrenti e della loro riservatezza; </w:t>
      </w:r>
    </w:p>
    <w:p w:rsidR="00E541B4" w:rsidRPr="00B934FB" w:rsidRDefault="00E541B4" w:rsidP="006A63E7">
      <w:pPr>
        <w:spacing w:before="60" w:after="60"/>
        <w:jc w:val="both"/>
        <w:rPr>
          <w:sz w:val="22"/>
          <w:szCs w:val="22"/>
        </w:rPr>
      </w:pPr>
      <w:r w:rsidRPr="00B934FB">
        <w:rPr>
          <w:sz w:val="22"/>
          <w:szCs w:val="22"/>
        </w:rPr>
        <w:t xml:space="preserve">B. I diritti dei soggetti interessati sono quelli di cui al D. </w:t>
      </w:r>
      <w:proofErr w:type="spellStart"/>
      <w:r w:rsidRPr="00B934FB">
        <w:rPr>
          <w:sz w:val="22"/>
          <w:szCs w:val="22"/>
        </w:rPr>
        <w:t>Lgs</w:t>
      </w:r>
      <w:proofErr w:type="spellEnd"/>
      <w:r w:rsidRPr="00B934FB">
        <w:rPr>
          <w:sz w:val="22"/>
          <w:szCs w:val="22"/>
        </w:rPr>
        <w:t xml:space="preserve"> 196/2003 e successive modificazioni. </w:t>
      </w:r>
    </w:p>
    <w:p w:rsidR="009F73C9" w:rsidRPr="00B934FB" w:rsidRDefault="009F73C9" w:rsidP="006A63E7">
      <w:pPr>
        <w:spacing w:before="60" w:after="60"/>
        <w:jc w:val="right"/>
        <w:rPr>
          <w:sz w:val="22"/>
          <w:szCs w:val="22"/>
        </w:rPr>
      </w:pPr>
    </w:p>
    <w:p w:rsidR="009F73C9" w:rsidRPr="00B934FB" w:rsidRDefault="009F73C9" w:rsidP="006A63E7">
      <w:pPr>
        <w:spacing w:before="60" w:after="60"/>
        <w:jc w:val="right"/>
        <w:rPr>
          <w:sz w:val="22"/>
          <w:szCs w:val="22"/>
        </w:rPr>
      </w:pPr>
    </w:p>
    <w:p w:rsidR="00E541B4" w:rsidRPr="00B934FB" w:rsidRDefault="00E541B4" w:rsidP="006A63E7">
      <w:pPr>
        <w:spacing w:before="60" w:after="60"/>
        <w:jc w:val="right"/>
        <w:rPr>
          <w:sz w:val="22"/>
          <w:szCs w:val="22"/>
        </w:rPr>
      </w:pPr>
      <w:r w:rsidRPr="00B934FB">
        <w:rPr>
          <w:sz w:val="22"/>
          <w:szCs w:val="22"/>
        </w:rPr>
        <w:t xml:space="preserve">IL DIRIGENTE SCOLASTICO </w:t>
      </w:r>
    </w:p>
    <w:p w:rsidR="00E541B4" w:rsidRDefault="00E541B4" w:rsidP="006A63E7">
      <w:pPr>
        <w:spacing w:before="60" w:after="60"/>
        <w:jc w:val="right"/>
        <w:rPr>
          <w:sz w:val="22"/>
          <w:szCs w:val="22"/>
        </w:rPr>
      </w:pPr>
      <w:r w:rsidRPr="00B934FB">
        <w:rPr>
          <w:sz w:val="22"/>
          <w:szCs w:val="22"/>
        </w:rPr>
        <w:t>Angela Cascio</w:t>
      </w:r>
    </w:p>
    <w:p w:rsidR="004D4492" w:rsidRPr="004D4492" w:rsidRDefault="004D4492" w:rsidP="006A63E7">
      <w:pPr>
        <w:spacing w:before="60" w:after="60"/>
        <w:jc w:val="right"/>
        <w:rPr>
          <w:sz w:val="16"/>
          <w:szCs w:val="16"/>
        </w:rPr>
      </w:pPr>
      <w:r w:rsidRPr="004D4492">
        <w:rPr>
          <w:sz w:val="16"/>
          <w:szCs w:val="16"/>
        </w:rPr>
        <w:t>Firma autografa sostituita a mezzo stampa</w:t>
      </w:r>
    </w:p>
    <w:p w:rsidR="004D4492" w:rsidRPr="004D4492" w:rsidRDefault="004D4492" w:rsidP="006A63E7">
      <w:pPr>
        <w:spacing w:before="60" w:after="60"/>
        <w:jc w:val="right"/>
        <w:rPr>
          <w:sz w:val="16"/>
          <w:szCs w:val="16"/>
        </w:rPr>
      </w:pPr>
      <w:r w:rsidRPr="004D4492">
        <w:rPr>
          <w:sz w:val="16"/>
          <w:szCs w:val="16"/>
        </w:rPr>
        <w:t>Ai sensi dell’art. 3, comma 2 del D.L. 39/93</w:t>
      </w:r>
    </w:p>
    <w:p w:rsidR="009F73C9" w:rsidRPr="00B934FB" w:rsidRDefault="009F73C9" w:rsidP="006A63E7">
      <w:pPr>
        <w:spacing w:before="60" w:after="60"/>
        <w:jc w:val="both"/>
        <w:rPr>
          <w:sz w:val="22"/>
          <w:szCs w:val="22"/>
        </w:rPr>
      </w:pPr>
    </w:p>
    <w:p w:rsidR="00E541B4" w:rsidRPr="00B934FB" w:rsidRDefault="00E541B4" w:rsidP="006A63E7">
      <w:pPr>
        <w:spacing w:before="60" w:after="60"/>
        <w:jc w:val="both"/>
        <w:rPr>
          <w:sz w:val="22"/>
          <w:szCs w:val="22"/>
        </w:rPr>
      </w:pPr>
      <w:r w:rsidRPr="00B934FB">
        <w:rPr>
          <w:sz w:val="22"/>
          <w:szCs w:val="22"/>
        </w:rPr>
        <w:t xml:space="preserve">Allegati: </w:t>
      </w:r>
    </w:p>
    <w:p w:rsidR="00E541B4" w:rsidRPr="00B934FB" w:rsidRDefault="00E541B4" w:rsidP="006A63E7">
      <w:pPr>
        <w:spacing w:before="60" w:after="60"/>
        <w:jc w:val="both"/>
        <w:rPr>
          <w:sz w:val="22"/>
          <w:szCs w:val="22"/>
        </w:rPr>
      </w:pPr>
      <w:r w:rsidRPr="00B934FB">
        <w:rPr>
          <w:sz w:val="22"/>
          <w:szCs w:val="22"/>
        </w:rPr>
        <w:t xml:space="preserve">Allegato 1 – Domanda di partecipazione - Dichiarazioni (da inserire nella busta A) </w:t>
      </w:r>
    </w:p>
    <w:p w:rsidR="00E541B4" w:rsidRPr="00B934FB" w:rsidRDefault="00E541B4" w:rsidP="006A63E7">
      <w:pPr>
        <w:spacing w:before="60" w:after="60"/>
        <w:jc w:val="both"/>
        <w:rPr>
          <w:sz w:val="22"/>
          <w:szCs w:val="22"/>
        </w:rPr>
      </w:pPr>
      <w:r w:rsidRPr="00B934FB">
        <w:rPr>
          <w:sz w:val="22"/>
          <w:szCs w:val="22"/>
        </w:rPr>
        <w:t>Allegato 2  capitolato tecnico – Offerta tecnico -economica (da inserire nella busta B)</w:t>
      </w:r>
    </w:p>
    <w:p w:rsidR="00E541B4" w:rsidRPr="00B934FB" w:rsidRDefault="00E541B4" w:rsidP="006A63E7">
      <w:pPr>
        <w:rPr>
          <w:b/>
          <w:i/>
          <w:sz w:val="22"/>
          <w:szCs w:val="22"/>
        </w:rPr>
        <w:sectPr w:rsidR="00E541B4" w:rsidRPr="00B934FB" w:rsidSect="00E541B4">
          <w:headerReference w:type="default" r:id="rId9"/>
          <w:footerReference w:type="default" r:id="rId10"/>
          <w:pgSz w:w="11906" w:h="16838"/>
          <w:pgMar w:top="1417" w:right="1134" w:bottom="1134" w:left="1134" w:header="708" w:footer="708" w:gutter="0"/>
          <w:pgNumType w:start="1"/>
          <w:cols w:space="708"/>
          <w:docGrid w:linePitch="360"/>
        </w:sectPr>
      </w:pPr>
    </w:p>
    <w:p w:rsidR="00E541B4" w:rsidRPr="00B934FB" w:rsidRDefault="00E541B4" w:rsidP="006A63E7">
      <w:pPr>
        <w:rPr>
          <w:b/>
          <w:i/>
          <w:sz w:val="22"/>
          <w:szCs w:val="22"/>
        </w:rPr>
      </w:pPr>
    </w:p>
    <w:sectPr w:rsidR="00E541B4" w:rsidRPr="00B934FB" w:rsidSect="00E541B4">
      <w:headerReference w:type="default" r:id="rId11"/>
      <w:footerReference w:type="default" r:id="rId12"/>
      <w:type w:val="continuous"/>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637" w:rsidRDefault="00B01637">
      <w:r>
        <w:separator/>
      </w:r>
    </w:p>
  </w:endnote>
  <w:endnote w:type="continuationSeparator" w:id="0">
    <w:p w:rsidR="00B01637" w:rsidRDefault="00B01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637" w:rsidRDefault="00B01637" w:rsidP="005D5B29">
    <w:pPr>
      <w:pStyle w:val="Pidipagina"/>
      <w:tabs>
        <w:tab w:val="clear" w:pos="9638"/>
        <w:tab w:val="left" w:pos="7260"/>
      </w:tabs>
    </w:pPr>
    <w:r>
      <w:t xml:space="preserve">LS </w:t>
    </w:r>
    <w:r>
      <w:rPr>
        <w:noProof/>
      </w:rPr>
      <w:t>Collegamento a INTESTAZIONE.lnk</w:t>
    </w:r>
    <w:fldSimple w:instr=" TIME \@ &quot;MMM. '’'yy&quot; ">
      <w:r w:rsidR="004D4492">
        <w:rPr>
          <w:noProof/>
        </w:rPr>
        <w:t>nov. ’14</w:t>
      </w:r>
    </w:fldSimple>
    <w:r w:rsidR="00C10F94">
      <w:rPr>
        <w:noProof/>
      </w:rPr>
      <w:pict>
        <v:shapetype id="_x0000_t202" coordsize="21600,21600" o:spt="202" path="m,l,21600r21600,l21600,xe">
          <v:stroke joinstyle="miter"/>
          <v:path gradientshapeok="t" o:connecttype="rect"/>
        </v:shapetype>
        <v:shape id="_x0000_s2050" type="#_x0000_t202" style="position:absolute;margin-left:-12.7pt;margin-top:-704.7pt;width:58pt;height:59pt;z-index:251662336;mso-wrap-style:none;mso-position-horizontal-relative:text;mso-position-vertical-relative:text" strokecolor="white" strokeweight="0">
          <v:textbox style="mso-fit-shape-to-text:t">
            <w:txbxContent>
              <w:p w:rsidR="00B01637" w:rsidRDefault="00B01637" w:rsidP="005D5B29">
                <w:r>
                  <w:rPr>
                    <w:noProof/>
                  </w:rPr>
                  <w:drawing>
                    <wp:inline distT="0" distB="0" distL="0" distR="0">
                      <wp:extent cx="619760" cy="650240"/>
                      <wp:effectExtent l="19050" t="0" r="889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19760" cy="650240"/>
                              </a:xfrm>
                              <a:prstGeom prst="rect">
                                <a:avLst/>
                              </a:prstGeom>
                              <a:noFill/>
                              <a:ln w="9525">
                                <a:noFill/>
                                <a:miter lim="800000"/>
                                <a:headEnd/>
                                <a:tailEnd/>
                              </a:ln>
                            </pic:spPr>
                          </pic:pic>
                        </a:graphicData>
                      </a:graphic>
                    </wp:inline>
                  </w:drawing>
                </w:r>
              </w:p>
            </w:txbxContent>
          </v:textbox>
        </v:shape>
      </w:pict>
    </w:r>
    <w:r>
      <w:rPr>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637" w:rsidRDefault="00B01637" w:rsidP="005D5B29">
    <w:pPr>
      <w:pStyle w:val="Pidipagina"/>
      <w:tabs>
        <w:tab w:val="clear" w:pos="9638"/>
        <w:tab w:val="left" w:pos="7260"/>
      </w:tabs>
    </w:pPr>
    <w:r>
      <w:t xml:space="preserve">LS </w:t>
    </w:r>
    <w:r>
      <w:rPr>
        <w:noProof/>
      </w:rPr>
      <w:t>Collegamento a INTESTAZIONE.lnk</w:t>
    </w:r>
    <w:fldSimple w:instr=" TIME \@ &quot;MMM. '’'yy&quot; ">
      <w:r w:rsidR="004D4492">
        <w:rPr>
          <w:noProof/>
        </w:rPr>
        <w:t>nov. ’14</w:t>
      </w:r>
    </w:fldSimple>
    <w:r w:rsidR="00C10F94">
      <w:rPr>
        <w:noProof/>
      </w:rPr>
      <w:pict>
        <v:shapetype id="_x0000_t202" coordsize="21600,21600" o:spt="202" path="m,l,21600r21600,l21600,xe">
          <v:stroke joinstyle="miter"/>
          <v:path gradientshapeok="t" o:connecttype="rect"/>
        </v:shapetype>
        <v:shape id="_x0000_s2049" type="#_x0000_t202" style="position:absolute;margin-left:-12.7pt;margin-top:-704.7pt;width:58pt;height:59pt;z-index:251660288;mso-wrap-style:none;mso-position-horizontal-relative:text;mso-position-vertical-relative:text" strokecolor="white" strokeweight="0">
          <v:textbox style="mso-fit-shape-to-text:t">
            <w:txbxContent>
              <w:p w:rsidR="00B01637" w:rsidRDefault="00B01637" w:rsidP="005D5B29">
                <w:r>
                  <w:rPr>
                    <w:noProof/>
                  </w:rPr>
                  <w:drawing>
                    <wp:inline distT="0" distB="0" distL="0" distR="0">
                      <wp:extent cx="619760" cy="650240"/>
                      <wp:effectExtent l="1905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9760" cy="650240"/>
                              </a:xfrm>
                              <a:prstGeom prst="rect">
                                <a:avLst/>
                              </a:prstGeom>
                              <a:noFill/>
                              <a:ln w="9525">
                                <a:noFill/>
                                <a:miter lim="800000"/>
                                <a:headEnd/>
                                <a:tailEnd/>
                              </a:ln>
                            </pic:spPr>
                          </pic:pic>
                        </a:graphicData>
                      </a:graphic>
                    </wp:inline>
                  </w:drawing>
                </w:r>
              </w:p>
            </w:txbxContent>
          </v:textbox>
        </v:shape>
      </w:pict>
    </w:r>
    <w:r>
      <w:rPr>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637" w:rsidRDefault="00B01637">
      <w:r>
        <w:separator/>
      </w:r>
    </w:p>
  </w:footnote>
  <w:footnote w:type="continuationSeparator" w:id="0">
    <w:p w:rsidR="00B01637" w:rsidRDefault="00B016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637" w:rsidRDefault="00B01637" w:rsidP="005D5B29">
    <w:pPr>
      <w:widowControl w:val="0"/>
      <w:autoSpaceDE w:val="0"/>
      <w:autoSpaceDN w:val="0"/>
      <w:adjustRightInd w:val="0"/>
      <w:jc w:val="center"/>
      <w:rPr>
        <w:rFonts w:ascii="Arial" w:hAnsi="Arial" w:cs="Arial"/>
        <w:sz w:val="20"/>
      </w:rPr>
    </w:pPr>
    <w:r>
      <w:rPr>
        <w:rFonts w:ascii="Arial" w:hAnsi="Arial" w:cs="Arial"/>
        <w:noProof/>
        <w:sz w:val="20"/>
      </w:rPr>
      <w:drawing>
        <wp:inline distT="0" distB="0" distL="0" distR="0">
          <wp:extent cx="518160" cy="568960"/>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18160" cy="568960"/>
                  </a:xfrm>
                  <a:prstGeom prst="rect">
                    <a:avLst/>
                  </a:prstGeom>
                  <a:noFill/>
                  <a:ln w="9525">
                    <a:noFill/>
                    <a:miter lim="800000"/>
                    <a:headEnd/>
                    <a:tailEnd/>
                  </a:ln>
                </pic:spPr>
              </pic:pic>
            </a:graphicData>
          </a:graphic>
        </wp:inline>
      </w:drawing>
    </w:r>
  </w:p>
  <w:p w:rsidR="00B01637" w:rsidRPr="005F6438" w:rsidRDefault="00B01637" w:rsidP="00FF367E">
    <w:pPr>
      <w:widowControl w:val="0"/>
      <w:autoSpaceDE w:val="0"/>
      <w:autoSpaceDN w:val="0"/>
      <w:adjustRightInd w:val="0"/>
      <w:jc w:val="center"/>
      <w:rPr>
        <w:b/>
        <w:bCs/>
      </w:rPr>
    </w:pPr>
    <w:r w:rsidRPr="005F6438">
      <w:rPr>
        <w:b/>
        <w:bCs/>
      </w:rPr>
      <w:t xml:space="preserve">ISTITUTO COMPRENSIVO </w:t>
    </w:r>
    <w:proofErr w:type="spellStart"/>
    <w:r w:rsidRPr="005F6438">
      <w:rPr>
        <w:b/>
        <w:bCs/>
      </w:rPr>
      <w:t>DI</w:t>
    </w:r>
    <w:proofErr w:type="spellEnd"/>
    <w:r w:rsidRPr="005F6438">
      <w:rPr>
        <w:b/>
        <w:bCs/>
      </w:rPr>
      <w:t xml:space="preserve"> QUILIANO</w:t>
    </w:r>
  </w:p>
  <w:p w:rsidR="00B01637" w:rsidRPr="00B934FB" w:rsidRDefault="00B01637" w:rsidP="00FF367E">
    <w:pPr>
      <w:widowControl w:val="0"/>
      <w:autoSpaceDE w:val="0"/>
      <w:autoSpaceDN w:val="0"/>
      <w:adjustRightInd w:val="0"/>
      <w:jc w:val="center"/>
      <w:rPr>
        <w:b/>
        <w:bCs/>
        <w:sz w:val="22"/>
        <w:szCs w:val="22"/>
      </w:rPr>
    </w:pPr>
    <w:r w:rsidRPr="00B934FB">
      <w:rPr>
        <w:b/>
        <w:bCs/>
        <w:sz w:val="22"/>
        <w:szCs w:val="22"/>
      </w:rPr>
      <w:t xml:space="preserve">Via </w:t>
    </w:r>
    <w:proofErr w:type="spellStart"/>
    <w:r w:rsidRPr="00B934FB">
      <w:rPr>
        <w:b/>
        <w:bCs/>
        <w:sz w:val="22"/>
        <w:szCs w:val="22"/>
      </w:rPr>
      <w:t>Valleggia</w:t>
    </w:r>
    <w:proofErr w:type="spellEnd"/>
    <w:r w:rsidRPr="00B934FB">
      <w:rPr>
        <w:b/>
        <w:bCs/>
        <w:sz w:val="22"/>
        <w:szCs w:val="22"/>
      </w:rPr>
      <w:t xml:space="preserve"> Superiore - QUILIANO (SV)</w:t>
    </w:r>
  </w:p>
  <w:p w:rsidR="00B01637" w:rsidRPr="00B934FB" w:rsidRDefault="00B01637" w:rsidP="00FF367E">
    <w:pPr>
      <w:widowControl w:val="0"/>
      <w:autoSpaceDE w:val="0"/>
      <w:autoSpaceDN w:val="0"/>
      <w:adjustRightInd w:val="0"/>
      <w:jc w:val="center"/>
      <w:rPr>
        <w:b/>
        <w:bCs/>
        <w:sz w:val="22"/>
        <w:szCs w:val="22"/>
        <w:lang w:val="en-GB"/>
      </w:rPr>
    </w:pPr>
    <w:r w:rsidRPr="00B934FB">
      <w:rPr>
        <w:b/>
        <w:bCs/>
        <w:sz w:val="22"/>
        <w:szCs w:val="22"/>
        <w:lang w:val="en-GB"/>
      </w:rPr>
      <w:t>TEL. 019/880169 - FAX 019/2165283</w:t>
    </w:r>
  </w:p>
  <w:p w:rsidR="00B01637" w:rsidRPr="00B934FB" w:rsidRDefault="00B01637" w:rsidP="00435AF2">
    <w:pPr>
      <w:jc w:val="center"/>
      <w:rPr>
        <w:b/>
        <w:sz w:val="22"/>
        <w:szCs w:val="22"/>
        <w:lang w:val="en-GB"/>
      </w:rPr>
    </w:pPr>
    <w:r w:rsidRPr="00B934FB">
      <w:rPr>
        <w:b/>
        <w:sz w:val="22"/>
        <w:szCs w:val="22"/>
        <w:lang w:val="en-GB"/>
      </w:rPr>
      <w:t>C.M. SVIC809005 C.F. 92090280097</w:t>
    </w:r>
  </w:p>
  <w:p w:rsidR="00B01637" w:rsidRPr="00B934FB" w:rsidRDefault="00B01637" w:rsidP="008B584D">
    <w:pPr>
      <w:pStyle w:val="Intestazione"/>
      <w:tabs>
        <w:tab w:val="clear" w:pos="4819"/>
        <w:tab w:val="clear" w:pos="9638"/>
        <w:tab w:val="left" w:pos="6780"/>
      </w:tabs>
      <w:jc w:val="center"/>
      <w:rPr>
        <w:b/>
        <w:sz w:val="22"/>
        <w:szCs w:val="22"/>
        <w:lang w:val="en-GB"/>
      </w:rPr>
    </w:pPr>
    <w:r w:rsidRPr="00B934FB">
      <w:rPr>
        <w:b/>
        <w:sz w:val="22"/>
        <w:szCs w:val="22"/>
        <w:lang w:val="en-GB"/>
      </w:rPr>
      <w:t xml:space="preserve">P.E.C.: </w:t>
    </w:r>
    <w:hyperlink r:id="rId2" w:history="1">
      <w:r w:rsidRPr="00B934FB">
        <w:rPr>
          <w:rStyle w:val="Collegamentoipertestuale"/>
          <w:b/>
          <w:sz w:val="22"/>
          <w:szCs w:val="22"/>
          <w:lang w:val="en-GB"/>
        </w:rPr>
        <w:t>SVIC809005@PEC.ISTRUZIONE.IT</w:t>
      </w:r>
    </w:hyperlink>
  </w:p>
  <w:p w:rsidR="00B01637" w:rsidRPr="008B584D" w:rsidRDefault="00B01637" w:rsidP="008B584D">
    <w:pPr>
      <w:pStyle w:val="Intestazione"/>
      <w:tabs>
        <w:tab w:val="clear" w:pos="4819"/>
        <w:tab w:val="clear" w:pos="9638"/>
        <w:tab w:val="left" w:pos="6780"/>
      </w:tabs>
      <w:jc w:val="center"/>
      <w:rPr>
        <w:b/>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637" w:rsidRDefault="00B01637" w:rsidP="005D5B29">
    <w:pPr>
      <w:widowControl w:val="0"/>
      <w:autoSpaceDE w:val="0"/>
      <w:autoSpaceDN w:val="0"/>
      <w:adjustRightInd w:val="0"/>
      <w:jc w:val="center"/>
      <w:rPr>
        <w:rFonts w:ascii="Arial" w:hAnsi="Arial" w:cs="Arial"/>
        <w:sz w:val="20"/>
      </w:rPr>
    </w:pPr>
    <w:r>
      <w:rPr>
        <w:rFonts w:ascii="Arial" w:hAnsi="Arial" w:cs="Arial"/>
        <w:noProof/>
        <w:sz w:val="20"/>
      </w:rPr>
      <w:drawing>
        <wp:inline distT="0" distB="0" distL="0" distR="0">
          <wp:extent cx="518160" cy="56896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18160" cy="568960"/>
                  </a:xfrm>
                  <a:prstGeom prst="rect">
                    <a:avLst/>
                  </a:prstGeom>
                  <a:noFill/>
                  <a:ln w="9525">
                    <a:noFill/>
                    <a:miter lim="800000"/>
                    <a:headEnd/>
                    <a:tailEnd/>
                  </a:ln>
                </pic:spPr>
              </pic:pic>
            </a:graphicData>
          </a:graphic>
        </wp:inline>
      </w:drawing>
    </w:r>
  </w:p>
  <w:p w:rsidR="00B01637" w:rsidRPr="005F6438" w:rsidRDefault="00B01637" w:rsidP="00FF367E">
    <w:pPr>
      <w:widowControl w:val="0"/>
      <w:autoSpaceDE w:val="0"/>
      <w:autoSpaceDN w:val="0"/>
      <w:adjustRightInd w:val="0"/>
      <w:jc w:val="center"/>
      <w:rPr>
        <w:b/>
        <w:bCs/>
      </w:rPr>
    </w:pPr>
    <w:r w:rsidRPr="005F6438">
      <w:rPr>
        <w:b/>
        <w:bCs/>
      </w:rPr>
      <w:t xml:space="preserve">ISTITUTO COMPRENSIVO </w:t>
    </w:r>
    <w:proofErr w:type="spellStart"/>
    <w:r w:rsidRPr="005F6438">
      <w:rPr>
        <w:b/>
        <w:bCs/>
      </w:rPr>
      <w:t>DI</w:t>
    </w:r>
    <w:proofErr w:type="spellEnd"/>
    <w:r w:rsidRPr="005F6438">
      <w:rPr>
        <w:b/>
        <w:bCs/>
      </w:rPr>
      <w:t xml:space="preserve"> QUILIANO</w:t>
    </w:r>
  </w:p>
  <w:p w:rsidR="00B01637" w:rsidRPr="005F6438" w:rsidRDefault="00B01637" w:rsidP="00FF367E">
    <w:pPr>
      <w:widowControl w:val="0"/>
      <w:autoSpaceDE w:val="0"/>
      <w:autoSpaceDN w:val="0"/>
      <w:adjustRightInd w:val="0"/>
      <w:jc w:val="center"/>
      <w:rPr>
        <w:b/>
        <w:bCs/>
      </w:rPr>
    </w:pPr>
    <w:r w:rsidRPr="005F6438">
      <w:rPr>
        <w:b/>
        <w:bCs/>
      </w:rPr>
      <w:t xml:space="preserve">Via </w:t>
    </w:r>
    <w:proofErr w:type="spellStart"/>
    <w:r w:rsidRPr="005F6438">
      <w:rPr>
        <w:b/>
        <w:bCs/>
      </w:rPr>
      <w:t>Valleggia</w:t>
    </w:r>
    <w:proofErr w:type="spellEnd"/>
    <w:r w:rsidRPr="005F6438">
      <w:rPr>
        <w:b/>
        <w:bCs/>
      </w:rPr>
      <w:t xml:space="preserve"> Superiore - QUILIANO (SV)</w:t>
    </w:r>
  </w:p>
  <w:p w:rsidR="00B01637" w:rsidRPr="003D2204" w:rsidRDefault="00B01637" w:rsidP="00FF367E">
    <w:pPr>
      <w:widowControl w:val="0"/>
      <w:autoSpaceDE w:val="0"/>
      <w:autoSpaceDN w:val="0"/>
      <w:adjustRightInd w:val="0"/>
      <w:jc w:val="center"/>
      <w:rPr>
        <w:b/>
        <w:bCs/>
        <w:lang w:val="en-GB"/>
      </w:rPr>
    </w:pPr>
    <w:r w:rsidRPr="003D2204">
      <w:rPr>
        <w:b/>
        <w:bCs/>
        <w:lang w:val="en-GB"/>
      </w:rPr>
      <w:t>TEL. 019/880169 - FAX 019/2165283</w:t>
    </w:r>
  </w:p>
  <w:p w:rsidR="00B01637" w:rsidRPr="003D2204" w:rsidRDefault="00B01637" w:rsidP="00435AF2">
    <w:pPr>
      <w:jc w:val="center"/>
      <w:rPr>
        <w:b/>
        <w:lang w:val="en-GB"/>
      </w:rPr>
    </w:pPr>
    <w:r>
      <w:rPr>
        <w:b/>
        <w:lang w:val="en-GB"/>
      </w:rPr>
      <w:t>C.M. SVIC809005 C.F</w:t>
    </w:r>
    <w:r w:rsidRPr="003D2204">
      <w:rPr>
        <w:b/>
        <w:lang w:val="en-GB"/>
      </w:rPr>
      <w:t>.</w:t>
    </w:r>
    <w:r>
      <w:rPr>
        <w:b/>
        <w:lang w:val="en-GB"/>
      </w:rPr>
      <w:t xml:space="preserve"> </w:t>
    </w:r>
    <w:r w:rsidRPr="003D2204">
      <w:rPr>
        <w:b/>
        <w:lang w:val="en-GB"/>
      </w:rPr>
      <w:t>92090280097</w:t>
    </w:r>
  </w:p>
  <w:p w:rsidR="00B01637" w:rsidRPr="008B584D" w:rsidRDefault="00B01637" w:rsidP="008B584D">
    <w:pPr>
      <w:pStyle w:val="Intestazione"/>
      <w:tabs>
        <w:tab w:val="clear" w:pos="4819"/>
        <w:tab w:val="clear" w:pos="9638"/>
        <w:tab w:val="left" w:pos="6780"/>
      </w:tabs>
      <w:jc w:val="center"/>
      <w:rPr>
        <w:b/>
        <w:lang w:val="en-GB"/>
      </w:rPr>
    </w:pPr>
    <w:r w:rsidRPr="008B584D">
      <w:rPr>
        <w:b/>
        <w:lang w:val="en-GB"/>
      </w:rPr>
      <w:t>P.E.C.: SVIC809005@PEC.ISTRUZIONE.IT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3F11"/>
    <w:multiLevelType w:val="hybridMultilevel"/>
    <w:tmpl w:val="ABB6DB8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283D6C9F"/>
    <w:multiLevelType w:val="hybridMultilevel"/>
    <w:tmpl w:val="6DDE73F8"/>
    <w:lvl w:ilvl="0" w:tplc="04100001">
      <w:start w:val="1"/>
      <w:numFmt w:val="bullet"/>
      <w:lvlText w:val=""/>
      <w:lvlJc w:val="left"/>
      <w:pPr>
        <w:tabs>
          <w:tab w:val="num" w:pos="432"/>
        </w:tabs>
        <w:ind w:left="432" w:hanging="360"/>
      </w:pPr>
      <w:rPr>
        <w:rFonts w:ascii="Symbol" w:hAnsi="Symbol" w:hint="default"/>
      </w:rPr>
    </w:lvl>
    <w:lvl w:ilvl="1" w:tplc="386E5664">
      <w:numFmt w:val="bullet"/>
      <w:lvlText w:val="-"/>
      <w:lvlJc w:val="left"/>
      <w:pPr>
        <w:tabs>
          <w:tab w:val="num" w:pos="1152"/>
        </w:tabs>
        <w:ind w:left="1152" w:hanging="360"/>
      </w:pPr>
      <w:rPr>
        <w:rFonts w:ascii="Arial" w:eastAsia="Times New Roman" w:hAnsi="Arial" w:cs="Arial" w:hint="default"/>
      </w:rPr>
    </w:lvl>
    <w:lvl w:ilvl="2" w:tplc="0410001B" w:tentative="1">
      <w:start w:val="1"/>
      <w:numFmt w:val="lowerRoman"/>
      <w:lvlText w:val="%3."/>
      <w:lvlJc w:val="right"/>
      <w:pPr>
        <w:tabs>
          <w:tab w:val="num" w:pos="1872"/>
        </w:tabs>
        <w:ind w:left="1872" w:hanging="180"/>
      </w:pPr>
    </w:lvl>
    <w:lvl w:ilvl="3" w:tplc="0410000F" w:tentative="1">
      <w:start w:val="1"/>
      <w:numFmt w:val="decimal"/>
      <w:lvlText w:val="%4."/>
      <w:lvlJc w:val="left"/>
      <w:pPr>
        <w:tabs>
          <w:tab w:val="num" w:pos="2592"/>
        </w:tabs>
        <w:ind w:left="2592" w:hanging="360"/>
      </w:pPr>
    </w:lvl>
    <w:lvl w:ilvl="4" w:tplc="04100019" w:tentative="1">
      <w:start w:val="1"/>
      <w:numFmt w:val="lowerLetter"/>
      <w:lvlText w:val="%5."/>
      <w:lvlJc w:val="left"/>
      <w:pPr>
        <w:tabs>
          <w:tab w:val="num" w:pos="3312"/>
        </w:tabs>
        <w:ind w:left="3312" w:hanging="360"/>
      </w:pPr>
    </w:lvl>
    <w:lvl w:ilvl="5" w:tplc="0410001B" w:tentative="1">
      <w:start w:val="1"/>
      <w:numFmt w:val="lowerRoman"/>
      <w:lvlText w:val="%6."/>
      <w:lvlJc w:val="right"/>
      <w:pPr>
        <w:tabs>
          <w:tab w:val="num" w:pos="4032"/>
        </w:tabs>
        <w:ind w:left="4032" w:hanging="180"/>
      </w:pPr>
    </w:lvl>
    <w:lvl w:ilvl="6" w:tplc="0410000F" w:tentative="1">
      <w:start w:val="1"/>
      <w:numFmt w:val="decimal"/>
      <w:lvlText w:val="%7."/>
      <w:lvlJc w:val="left"/>
      <w:pPr>
        <w:tabs>
          <w:tab w:val="num" w:pos="4752"/>
        </w:tabs>
        <w:ind w:left="4752" w:hanging="360"/>
      </w:pPr>
    </w:lvl>
    <w:lvl w:ilvl="7" w:tplc="04100019" w:tentative="1">
      <w:start w:val="1"/>
      <w:numFmt w:val="lowerLetter"/>
      <w:lvlText w:val="%8."/>
      <w:lvlJc w:val="left"/>
      <w:pPr>
        <w:tabs>
          <w:tab w:val="num" w:pos="5472"/>
        </w:tabs>
        <w:ind w:left="5472" w:hanging="360"/>
      </w:pPr>
    </w:lvl>
    <w:lvl w:ilvl="8" w:tplc="0410001B" w:tentative="1">
      <w:start w:val="1"/>
      <w:numFmt w:val="lowerRoman"/>
      <w:lvlText w:val="%9."/>
      <w:lvlJc w:val="right"/>
      <w:pPr>
        <w:tabs>
          <w:tab w:val="num" w:pos="6192"/>
        </w:tabs>
        <w:ind w:left="6192" w:hanging="180"/>
      </w:pPr>
    </w:lvl>
  </w:abstractNum>
  <w:abstractNum w:abstractNumId="2">
    <w:nsid w:val="2F521BD7"/>
    <w:multiLevelType w:val="hybridMultilevel"/>
    <w:tmpl w:val="7096B484"/>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nsid w:val="3A853030"/>
    <w:multiLevelType w:val="hybridMultilevel"/>
    <w:tmpl w:val="B46E6A16"/>
    <w:lvl w:ilvl="0" w:tplc="5E846314">
      <w:start w:val="1"/>
      <w:numFmt w:val="bullet"/>
      <w:lvlText w:val=""/>
      <w:lvlJc w:val="left"/>
      <w:pPr>
        <w:tabs>
          <w:tab w:val="num" w:pos="397"/>
        </w:tabs>
        <w:ind w:left="397" w:hanging="3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56043258"/>
    <w:multiLevelType w:val="hybridMultilevel"/>
    <w:tmpl w:val="2C4A6076"/>
    <w:lvl w:ilvl="0" w:tplc="5E846314">
      <w:start w:val="1"/>
      <w:numFmt w:val="bullet"/>
      <w:lvlText w:val=""/>
      <w:lvlJc w:val="left"/>
      <w:pPr>
        <w:tabs>
          <w:tab w:val="num" w:pos="397"/>
        </w:tabs>
        <w:ind w:left="397" w:hanging="3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56FD02D8"/>
    <w:multiLevelType w:val="hybridMultilevel"/>
    <w:tmpl w:val="8848B02E"/>
    <w:lvl w:ilvl="0" w:tplc="04100001">
      <w:start w:val="1"/>
      <w:numFmt w:val="bullet"/>
      <w:lvlText w:val=""/>
      <w:lvlJc w:val="left"/>
      <w:pPr>
        <w:tabs>
          <w:tab w:val="num" w:pos="792"/>
        </w:tabs>
        <w:ind w:left="792" w:hanging="360"/>
      </w:pPr>
      <w:rPr>
        <w:rFonts w:ascii="Symbol" w:hAnsi="Symbol" w:hint="default"/>
      </w:rPr>
    </w:lvl>
    <w:lvl w:ilvl="1" w:tplc="04100003" w:tentative="1">
      <w:start w:val="1"/>
      <w:numFmt w:val="bullet"/>
      <w:lvlText w:val="o"/>
      <w:lvlJc w:val="left"/>
      <w:pPr>
        <w:tabs>
          <w:tab w:val="num" w:pos="1512"/>
        </w:tabs>
        <w:ind w:left="1512" w:hanging="360"/>
      </w:pPr>
      <w:rPr>
        <w:rFonts w:ascii="Courier New" w:hAnsi="Courier New" w:cs="Courier New" w:hint="default"/>
      </w:rPr>
    </w:lvl>
    <w:lvl w:ilvl="2" w:tplc="04100005" w:tentative="1">
      <w:start w:val="1"/>
      <w:numFmt w:val="bullet"/>
      <w:lvlText w:val=""/>
      <w:lvlJc w:val="left"/>
      <w:pPr>
        <w:tabs>
          <w:tab w:val="num" w:pos="2232"/>
        </w:tabs>
        <w:ind w:left="2232" w:hanging="360"/>
      </w:pPr>
      <w:rPr>
        <w:rFonts w:ascii="Wingdings" w:hAnsi="Wingdings" w:hint="default"/>
      </w:rPr>
    </w:lvl>
    <w:lvl w:ilvl="3" w:tplc="04100001" w:tentative="1">
      <w:start w:val="1"/>
      <w:numFmt w:val="bullet"/>
      <w:lvlText w:val=""/>
      <w:lvlJc w:val="left"/>
      <w:pPr>
        <w:tabs>
          <w:tab w:val="num" w:pos="2952"/>
        </w:tabs>
        <w:ind w:left="2952" w:hanging="360"/>
      </w:pPr>
      <w:rPr>
        <w:rFonts w:ascii="Symbol" w:hAnsi="Symbol" w:hint="default"/>
      </w:rPr>
    </w:lvl>
    <w:lvl w:ilvl="4" w:tplc="04100003" w:tentative="1">
      <w:start w:val="1"/>
      <w:numFmt w:val="bullet"/>
      <w:lvlText w:val="o"/>
      <w:lvlJc w:val="left"/>
      <w:pPr>
        <w:tabs>
          <w:tab w:val="num" w:pos="3672"/>
        </w:tabs>
        <w:ind w:left="3672" w:hanging="360"/>
      </w:pPr>
      <w:rPr>
        <w:rFonts w:ascii="Courier New" w:hAnsi="Courier New" w:cs="Courier New" w:hint="default"/>
      </w:rPr>
    </w:lvl>
    <w:lvl w:ilvl="5" w:tplc="04100005" w:tentative="1">
      <w:start w:val="1"/>
      <w:numFmt w:val="bullet"/>
      <w:lvlText w:val=""/>
      <w:lvlJc w:val="left"/>
      <w:pPr>
        <w:tabs>
          <w:tab w:val="num" w:pos="4392"/>
        </w:tabs>
        <w:ind w:left="4392" w:hanging="360"/>
      </w:pPr>
      <w:rPr>
        <w:rFonts w:ascii="Wingdings" w:hAnsi="Wingdings" w:hint="default"/>
      </w:rPr>
    </w:lvl>
    <w:lvl w:ilvl="6" w:tplc="04100001" w:tentative="1">
      <w:start w:val="1"/>
      <w:numFmt w:val="bullet"/>
      <w:lvlText w:val=""/>
      <w:lvlJc w:val="left"/>
      <w:pPr>
        <w:tabs>
          <w:tab w:val="num" w:pos="5112"/>
        </w:tabs>
        <w:ind w:left="5112" w:hanging="360"/>
      </w:pPr>
      <w:rPr>
        <w:rFonts w:ascii="Symbol" w:hAnsi="Symbol" w:hint="default"/>
      </w:rPr>
    </w:lvl>
    <w:lvl w:ilvl="7" w:tplc="04100003" w:tentative="1">
      <w:start w:val="1"/>
      <w:numFmt w:val="bullet"/>
      <w:lvlText w:val="o"/>
      <w:lvlJc w:val="left"/>
      <w:pPr>
        <w:tabs>
          <w:tab w:val="num" w:pos="5832"/>
        </w:tabs>
        <w:ind w:left="5832" w:hanging="360"/>
      </w:pPr>
      <w:rPr>
        <w:rFonts w:ascii="Courier New" w:hAnsi="Courier New" w:cs="Courier New" w:hint="default"/>
      </w:rPr>
    </w:lvl>
    <w:lvl w:ilvl="8" w:tplc="04100005" w:tentative="1">
      <w:start w:val="1"/>
      <w:numFmt w:val="bullet"/>
      <w:lvlText w:val=""/>
      <w:lvlJc w:val="left"/>
      <w:pPr>
        <w:tabs>
          <w:tab w:val="num" w:pos="6552"/>
        </w:tabs>
        <w:ind w:left="6552" w:hanging="360"/>
      </w:pPr>
      <w:rPr>
        <w:rFonts w:ascii="Wingdings" w:hAnsi="Wingdings" w:hint="default"/>
      </w:rPr>
    </w:lvl>
  </w:abstractNum>
  <w:abstractNum w:abstractNumId="6">
    <w:nsid w:val="5ADD0D59"/>
    <w:multiLevelType w:val="hybridMultilevel"/>
    <w:tmpl w:val="DFA2CCE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6D17630C"/>
    <w:multiLevelType w:val="hybridMultilevel"/>
    <w:tmpl w:val="6810A192"/>
    <w:lvl w:ilvl="0" w:tplc="3CDE9A94">
      <w:start w:val="1"/>
      <w:numFmt w:val="lowerLetter"/>
      <w:lvlText w:val="%1)"/>
      <w:lvlJc w:val="left"/>
      <w:pPr>
        <w:tabs>
          <w:tab w:val="num" w:pos="432"/>
        </w:tabs>
        <w:ind w:left="432" w:hanging="360"/>
      </w:pPr>
      <w:rPr>
        <w:rFonts w:hint="default"/>
      </w:rPr>
    </w:lvl>
    <w:lvl w:ilvl="1" w:tplc="386E5664">
      <w:numFmt w:val="bullet"/>
      <w:lvlText w:val="-"/>
      <w:lvlJc w:val="left"/>
      <w:pPr>
        <w:tabs>
          <w:tab w:val="num" w:pos="1152"/>
        </w:tabs>
        <w:ind w:left="1152" w:hanging="360"/>
      </w:pPr>
      <w:rPr>
        <w:rFonts w:ascii="Arial" w:eastAsia="Times New Roman" w:hAnsi="Arial" w:cs="Arial" w:hint="default"/>
      </w:rPr>
    </w:lvl>
    <w:lvl w:ilvl="2" w:tplc="0410001B" w:tentative="1">
      <w:start w:val="1"/>
      <w:numFmt w:val="lowerRoman"/>
      <w:lvlText w:val="%3."/>
      <w:lvlJc w:val="right"/>
      <w:pPr>
        <w:tabs>
          <w:tab w:val="num" w:pos="1872"/>
        </w:tabs>
        <w:ind w:left="1872" w:hanging="180"/>
      </w:pPr>
    </w:lvl>
    <w:lvl w:ilvl="3" w:tplc="0410000F" w:tentative="1">
      <w:start w:val="1"/>
      <w:numFmt w:val="decimal"/>
      <w:lvlText w:val="%4."/>
      <w:lvlJc w:val="left"/>
      <w:pPr>
        <w:tabs>
          <w:tab w:val="num" w:pos="2592"/>
        </w:tabs>
        <w:ind w:left="2592" w:hanging="360"/>
      </w:pPr>
    </w:lvl>
    <w:lvl w:ilvl="4" w:tplc="04100019" w:tentative="1">
      <w:start w:val="1"/>
      <w:numFmt w:val="lowerLetter"/>
      <w:lvlText w:val="%5."/>
      <w:lvlJc w:val="left"/>
      <w:pPr>
        <w:tabs>
          <w:tab w:val="num" w:pos="3312"/>
        </w:tabs>
        <w:ind w:left="3312" w:hanging="360"/>
      </w:pPr>
    </w:lvl>
    <w:lvl w:ilvl="5" w:tplc="0410001B" w:tentative="1">
      <w:start w:val="1"/>
      <w:numFmt w:val="lowerRoman"/>
      <w:lvlText w:val="%6."/>
      <w:lvlJc w:val="right"/>
      <w:pPr>
        <w:tabs>
          <w:tab w:val="num" w:pos="4032"/>
        </w:tabs>
        <w:ind w:left="4032" w:hanging="180"/>
      </w:pPr>
    </w:lvl>
    <w:lvl w:ilvl="6" w:tplc="0410000F" w:tentative="1">
      <w:start w:val="1"/>
      <w:numFmt w:val="decimal"/>
      <w:lvlText w:val="%7."/>
      <w:lvlJc w:val="left"/>
      <w:pPr>
        <w:tabs>
          <w:tab w:val="num" w:pos="4752"/>
        </w:tabs>
        <w:ind w:left="4752" w:hanging="360"/>
      </w:pPr>
    </w:lvl>
    <w:lvl w:ilvl="7" w:tplc="04100019" w:tentative="1">
      <w:start w:val="1"/>
      <w:numFmt w:val="lowerLetter"/>
      <w:lvlText w:val="%8."/>
      <w:lvlJc w:val="left"/>
      <w:pPr>
        <w:tabs>
          <w:tab w:val="num" w:pos="5472"/>
        </w:tabs>
        <w:ind w:left="5472" w:hanging="360"/>
      </w:pPr>
    </w:lvl>
    <w:lvl w:ilvl="8" w:tplc="0410001B" w:tentative="1">
      <w:start w:val="1"/>
      <w:numFmt w:val="lowerRoman"/>
      <w:lvlText w:val="%9."/>
      <w:lvlJc w:val="right"/>
      <w:pPr>
        <w:tabs>
          <w:tab w:val="num" w:pos="6192"/>
        </w:tabs>
        <w:ind w:left="6192" w:hanging="180"/>
      </w:pPr>
    </w:lvl>
  </w:abstractNum>
  <w:num w:numId="1">
    <w:abstractNumId w:val="6"/>
  </w:num>
  <w:num w:numId="2">
    <w:abstractNumId w:val="0"/>
  </w:num>
  <w:num w:numId="3">
    <w:abstractNumId w:val="4"/>
  </w:num>
  <w:num w:numId="4">
    <w:abstractNumId w:val="3"/>
  </w:num>
  <w:num w:numId="5">
    <w:abstractNumId w:val="7"/>
  </w:num>
  <w:num w:numId="6">
    <w:abstractNumId w:val="5"/>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stylePaneFormatFilter w:val="3F01"/>
  <w:defaultTabStop w:val="708"/>
  <w:hyphenationZone w:val="283"/>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EA2321"/>
    <w:rsid w:val="000159F4"/>
    <w:rsid w:val="00020C90"/>
    <w:rsid w:val="0004204E"/>
    <w:rsid w:val="000621CC"/>
    <w:rsid w:val="000E3226"/>
    <w:rsid w:val="000F2F8E"/>
    <w:rsid w:val="001523F2"/>
    <w:rsid w:val="00171398"/>
    <w:rsid w:val="00183281"/>
    <w:rsid w:val="001A1099"/>
    <w:rsid w:val="001A6864"/>
    <w:rsid w:val="001A77C6"/>
    <w:rsid w:val="001B763E"/>
    <w:rsid w:val="001E7461"/>
    <w:rsid w:val="001F097F"/>
    <w:rsid w:val="001F28E9"/>
    <w:rsid w:val="001F684C"/>
    <w:rsid w:val="00201AD6"/>
    <w:rsid w:val="0022175E"/>
    <w:rsid w:val="00223B8C"/>
    <w:rsid w:val="0023769A"/>
    <w:rsid w:val="002537DA"/>
    <w:rsid w:val="002570D4"/>
    <w:rsid w:val="00285F9D"/>
    <w:rsid w:val="00290B2E"/>
    <w:rsid w:val="00300F57"/>
    <w:rsid w:val="00351C38"/>
    <w:rsid w:val="00395C36"/>
    <w:rsid w:val="003C319B"/>
    <w:rsid w:val="003D2204"/>
    <w:rsid w:val="00434117"/>
    <w:rsid w:val="00435AF2"/>
    <w:rsid w:val="00443FB1"/>
    <w:rsid w:val="00455E9A"/>
    <w:rsid w:val="004567A5"/>
    <w:rsid w:val="004956D4"/>
    <w:rsid w:val="004A1284"/>
    <w:rsid w:val="004D4492"/>
    <w:rsid w:val="00521A82"/>
    <w:rsid w:val="00521D44"/>
    <w:rsid w:val="00525DD1"/>
    <w:rsid w:val="005331B0"/>
    <w:rsid w:val="00567A7A"/>
    <w:rsid w:val="00567BFA"/>
    <w:rsid w:val="005B4897"/>
    <w:rsid w:val="005D5B29"/>
    <w:rsid w:val="00607885"/>
    <w:rsid w:val="00610E16"/>
    <w:rsid w:val="00652C1D"/>
    <w:rsid w:val="00694727"/>
    <w:rsid w:val="006A63E7"/>
    <w:rsid w:val="006C0634"/>
    <w:rsid w:val="006C2AF3"/>
    <w:rsid w:val="006E1E40"/>
    <w:rsid w:val="007053BF"/>
    <w:rsid w:val="00753F46"/>
    <w:rsid w:val="00760269"/>
    <w:rsid w:val="00771E03"/>
    <w:rsid w:val="007919BF"/>
    <w:rsid w:val="007A07D9"/>
    <w:rsid w:val="007D6B81"/>
    <w:rsid w:val="007F049A"/>
    <w:rsid w:val="00815F90"/>
    <w:rsid w:val="00817AA0"/>
    <w:rsid w:val="008751BA"/>
    <w:rsid w:val="008B584D"/>
    <w:rsid w:val="00915D37"/>
    <w:rsid w:val="0092740E"/>
    <w:rsid w:val="0094268B"/>
    <w:rsid w:val="009677C7"/>
    <w:rsid w:val="00980B21"/>
    <w:rsid w:val="009C1795"/>
    <w:rsid w:val="009E147C"/>
    <w:rsid w:val="009F4782"/>
    <w:rsid w:val="009F73C9"/>
    <w:rsid w:val="00A150A1"/>
    <w:rsid w:val="00A15118"/>
    <w:rsid w:val="00A423B1"/>
    <w:rsid w:val="00A428E6"/>
    <w:rsid w:val="00A47D30"/>
    <w:rsid w:val="00A5415F"/>
    <w:rsid w:val="00A54352"/>
    <w:rsid w:val="00A67D0F"/>
    <w:rsid w:val="00A844B1"/>
    <w:rsid w:val="00A8601A"/>
    <w:rsid w:val="00AA2CF8"/>
    <w:rsid w:val="00AC09A8"/>
    <w:rsid w:val="00AE294F"/>
    <w:rsid w:val="00AE6815"/>
    <w:rsid w:val="00B01637"/>
    <w:rsid w:val="00B27EFB"/>
    <w:rsid w:val="00B45351"/>
    <w:rsid w:val="00B4647C"/>
    <w:rsid w:val="00B934FB"/>
    <w:rsid w:val="00BA78CE"/>
    <w:rsid w:val="00BF5892"/>
    <w:rsid w:val="00C10F94"/>
    <w:rsid w:val="00C33ACC"/>
    <w:rsid w:val="00C809FE"/>
    <w:rsid w:val="00CB0764"/>
    <w:rsid w:val="00CB6DBA"/>
    <w:rsid w:val="00CC018C"/>
    <w:rsid w:val="00CE1957"/>
    <w:rsid w:val="00CE3F7D"/>
    <w:rsid w:val="00CE4803"/>
    <w:rsid w:val="00D1033D"/>
    <w:rsid w:val="00D60A30"/>
    <w:rsid w:val="00D6281F"/>
    <w:rsid w:val="00D63683"/>
    <w:rsid w:val="00D81937"/>
    <w:rsid w:val="00DA2D55"/>
    <w:rsid w:val="00DD7977"/>
    <w:rsid w:val="00DE5588"/>
    <w:rsid w:val="00E019AF"/>
    <w:rsid w:val="00E525F6"/>
    <w:rsid w:val="00E541B4"/>
    <w:rsid w:val="00E6657D"/>
    <w:rsid w:val="00E76DA7"/>
    <w:rsid w:val="00E86997"/>
    <w:rsid w:val="00E8745E"/>
    <w:rsid w:val="00E93D67"/>
    <w:rsid w:val="00E9444A"/>
    <w:rsid w:val="00EA2321"/>
    <w:rsid w:val="00EC4C4F"/>
    <w:rsid w:val="00ED53FA"/>
    <w:rsid w:val="00F02307"/>
    <w:rsid w:val="00F273D2"/>
    <w:rsid w:val="00F44225"/>
    <w:rsid w:val="00F64418"/>
    <w:rsid w:val="00F80987"/>
    <w:rsid w:val="00F83133"/>
    <w:rsid w:val="00F87914"/>
    <w:rsid w:val="00F911B7"/>
    <w:rsid w:val="00FF367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C179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435AF2"/>
    <w:pPr>
      <w:tabs>
        <w:tab w:val="center" w:pos="4819"/>
        <w:tab w:val="right" w:pos="9638"/>
      </w:tabs>
    </w:pPr>
  </w:style>
  <w:style w:type="paragraph" w:styleId="Pidipagina">
    <w:name w:val="footer"/>
    <w:basedOn w:val="Normale"/>
    <w:rsid w:val="00435AF2"/>
    <w:pPr>
      <w:tabs>
        <w:tab w:val="center" w:pos="4819"/>
        <w:tab w:val="right" w:pos="9638"/>
      </w:tabs>
    </w:pPr>
  </w:style>
  <w:style w:type="character" w:customStyle="1" w:styleId="titleemph1">
    <w:name w:val="title_emph1"/>
    <w:basedOn w:val="Carpredefinitoparagrafo"/>
    <w:rsid w:val="008751BA"/>
    <w:rPr>
      <w:rFonts w:ascii="Arial" w:hAnsi="Arial" w:cs="Arial" w:hint="default"/>
      <w:b/>
      <w:bCs/>
      <w:sz w:val="18"/>
      <w:szCs w:val="18"/>
    </w:rPr>
  </w:style>
  <w:style w:type="paragraph" w:styleId="Testofumetto">
    <w:name w:val="Balloon Text"/>
    <w:basedOn w:val="Normale"/>
    <w:semiHidden/>
    <w:rsid w:val="00817AA0"/>
    <w:rPr>
      <w:rFonts w:ascii="Tahoma" w:hAnsi="Tahoma" w:cs="Tahoma"/>
      <w:sz w:val="16"/>
      <w:szCs w:val="16"/>
    </w:rPr>
  </w:style>
  <w:style w:type="character" w:styleId="Collegamentoipertestuale">
    <w:name w:val="Hyperlink"/>
    <w:basedOn w:val="Carpredefinitoparagrafo"/>
    <w:rsid w:val="004956D4"/>
    <w:rPr>
      <w:color w:val="0000FF"/>
      <w:u w:val="single"/>
    </w:rPr>
  </w:style>
  <w:style w:type="table" w:styleId="Grigliatabella">
    <w:name w:val="Table Grid"/>
    <w:basedOn w:val="Tabellanormale"/>
    <w:rsid w:val="00E019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2">
    <w:name w:val="Character Style 2"/>
    <w:rsid w:val="006A63E7"/>
    <w:rPr>
      <w:rFonts w:ascii="Arial" w:hAnsi="Arial" w:cs="Arial"/>
      <w:sz w:val="24"/>
      <w:szCs w:val="24"/>
    </w:rPr>
  </w:style>
  <w:style w:type="paragraph" w:styleId="Paragrafoelenco">
    <w:name w:val="List Paragraph"/>
    <w:basedOn w:val="Normale"/>
    <w:uiPriority w:val="34"/>
    <w:qFormat/>
    <w:rsid w:val="00F02307"/>
    <w:pPr>
      <w:ind w:left="720"/>
      <w:contextualSpacing/>
    </w:pPr>
  </w:style>
</w:styles>
</file>

<file path=word/webSettings.xml><?xml version="1.0" encoding="utf-8"?>
<w:webSettings xmlns:r="http://schemas.openxmlformats.org/officeDocument/2006/relationships" xmlns:w="http://schemas.openxmlformats.org/wordprocessingml/2006/main">
  <w:divs>
    <w:div w:id="447313862">
      <w:bodyDiv w:val="1"/>
      <w:marLeft w:val="0"/>
      <w:marRight w:val="0"/>
      <w:marTop w:val="0"/>
      <w:marBottom w:val="0"/>
      <w:divBdr>
        <w:top w:val="none" w:sz="0" w:space="0" w:color="auto"/>
        <w:left w:val="none" w:sz="0" w:space="0" w:color="auto"/>
        <w:bottom w:val="none" w:sz="0" w:space="0" w:color="auto"/>
        <w:right w:val="none" w:sz="0" w:space="0" w:color="auto"/>
      </w:divBdr>
      <w:divsChild>
        <w:div w:id="995452826">
          <w:marLeft w:val="0"/>
          <w:marRight w:val="0"/>
          <w:marTop w:val="0"/>
          <w:marBottom w:val="0"/>
          <w:divBdr>
            <w:top w:val="none" w:sz="0" w:space="0" w:color="auto"/>
            <w:left w:val="none" w:sz="0" w:space="0" w:color="auto"/>
            <w:bottom w:val="none" w:sz="0" w:space="0" w:color="auto"/>
            <w:right w:val="none" w:sz="0" w:space="0" w:color="auto"/>
          </w:divBdr>
          <w:divsChild>
            <w:div w:id="1091048574">
              <w:marLeft w:val="0"/>
              <w:marRight w:val="0"/>
              <w:marTop w:val="0"/>
              <w:marBottom w:val="0"/>
              <w:divBdr>
                <w:top w:val="none" w:sz="0" w:space="0" w:color="auto"/>
                <w:left w:val="none" w:sz="0" w:space="0" w:color="auto"/>
                <w:bottom w:val="none" w:sz="0" w:space="0" w:color="auto"/>
                <w:right w:val="none" w:sz="0" w:space="0" w:color="auto"/>
              </w:divBdr>
              <w:divsChild>
                <w:div w:id="1236476402">
                  <w:marLeft w:val="100"/>
                  <w:marRight w:val="0"/>
                  <w:marTop w:val="100"/>
                  <w:marBottom w:val="100"/>
                  <w:divBdr>
                    <w:top w:val="none" w:sz="0" w:space="0" w:color="auto"/>
                    <w:left w:val="none" w:sz="0" w:space="0" w:color="auto"/>
                    <w:bottom w:val="none" w:sz="0" w:space="0" w:color="auto"/>
                    <w:right w:val="none" w:sz="0" w:space="0" w:color="auto"/>
                  </w:divBdr>
                  <w:divsChild>
                    <w:div w:id="154213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328385">
      <w:bodyDiv w:val="1"/>
      <w:marLeft w:val="0"/>
      <w:marRight w:val="0"/>
      <w:marTop w:val="0"/>
      <w:marBottom w:val="0"/>
      <w:divBdr>
        <w:top w:val="none" w:sz="0" w:space="0" w:color="auto"/>
        <w:left w:val="none" w:sz="0" w:space="0" w:color="auto"/>
        <w:bottom w:val="none" w:sz="0" w:space="0" w:color="auto"/>
        <w:right w:val="none" w:sz="0" w:space="0" w:color="auto"/>
      </w:divBdr>
      <w:divsChild>
        <w:div w:id="431361816">
          <w:marLeft w:val="0"/>
          <w:marRight w:val="0"/>
          <w:marTop w:val="0"/>
          <w:marBottom w:val="0"/>
          <w:divBdr>
            <w:top w:val="none" w:sz="0" w:space="0" w:color="auto"/>
            <w:left w:val="none" w:sz="0" w:space="0" w:color="auto"/>
            <w:bottom w:val="none" w:sz="0" w:space="0" w:color="auto"/>
            <w:right w:val="none" w:sz="0" w:space="0" w:color="auto"/>
          </w:divBdr>
          <w:divsChild>
            <w:div w:id="1812750307">
              <w:marLeft w:val="0"/>
              <w:marRight w:val="0"/>
              <w:marTop w:val="0"/>
              <w:marBottom w:val="0"/>
              <w:divBdr>
                <w:top w:val="none" w:sz="0" w:space="0" w:color="auto"/>
                <w:left w:val="none" w:sz="0" w:space="0" w:color="auto"/>
                <w:bottom w:val="none" w:sz="0" w:space="0" w:color="auto"/>
                <w:right w:val="none" w:sz="0" w:space="0" w:color="auto"/>
              </w:divBdr>
              <w:divsChild>
                <w:div w:id="584267456">
                  <w:marLeft w:val="100"/>
                  <w:marRight w:val="0"/>
                  <w:marTop w:val="100"/>
                  <w:marBottom w:val="100"/>
                  <w:divBdr>
                    <w:top w:val="none" w:sz="0" w:space="0" w:color="auto"/>
                    <w:left w:val="none" w:sz="0" w:space="0" w:color="auto"/>
                    <w:bottom w:val="none" w:sz="0" w:space="0" w:color="auto"/>
                    <w:right w:val="none" w:sz="0" w:space="0" w:color="auto"/>
                  </w:divBdr>
                  <w:divsChild>
                    <w:div w:id="14643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649315">
      <w:bodyDiv w:val="1"/>
      <w:marLeft w:val="0"/>
      <w:marRight w:val="0"/>
      <w:marTop w:val="0"/>
      <w:marBottom w:val="0"/>
      <w:divBdr>
        <w:top w:val="none" w:sz="0" w:space="0" w:color="auto"/>
        <w:left w:val="none" w:sz="0" w:space="0" w:color="auto"/>
        <w:bottom w:val="none" w:sz="0" w:space="0" w:color="auto"/>
        <w:right w:val="none" w:sz="0" w:space="0" w:color="auto"/>
      </w:divBdr>
    </w:div>
    <w:div w:id="1641643059">
      <w:bodyDiv w:val="1"/>
      <w:marLeft w:val="0"/>
      <w:marRight w:val="0"/>
      <w:marTop w:val="0"/>
      <w:marBottom w:val="0"/>
      <w:divBdr>
        <w:top w:val="none" w:sz="0" w:space="0" w:color="auto"/>
        <w:left w:val="none" w:sz="0" w:space="0" w:color="auto"/>
        <w:bottom w:val="none" w:sz="0" w:space="0" w:color="auto"/>
        <w:right w:val="none" w:sz="0" w:space="0" w:color="auto"/>
      </w:divBdr>
    </w:div>
    <w:div w:id="1798137856">
      <w:bodyDiv w:val="1"/>
      <w:marLeft w:val="0"/>
      <w:marRight w:val="0"/>
      <w:marTop w:val="0"/>
      <w:marBottom w:val="0"/>
      <w:divBdr>
        <w:top w:val="none" w:sz="0" w:space="0" w:color="auto"/>
        <w:left w:val="none" w:sz="0" w:space="0" w:color="auto"/>
        <w:bottom w:val="none" w:sz="0" w:space="0" w:color="auto"/>
        <w:right w:val="none" w:sz="0" w:space="0" w:color="auto"/>
      </w:divBdr>
      <w:divsChild>
        <w:div w:id="1598247441">
          <w:marLeft w:val="0"/>
          <w:marRight w:val="0"/>
          <w:marTop w:val="0"/>
          <w:marBottom w:val="0"/>
          <w:divBdr>
            <w:top w:val="none" w:sz="0" w:space="0" w:color="auto"/>
            <w:left w:val="none" w:sz="0" w:space="0" w:color="auto"/>
            <w:bottom w:val="none" w:sz="0" w:space="0" w:color="auto"/>
            <w:right w:val="none" w:sz="0" w:space="0" w:color="auto"/>
          </w:divBdr>
          <w:divsChild>
            <w:div w:id="457603660">
              <w:marLeft w:val="0"/>
              <w:marRight w:val="0"/>
              <w:marTop w:val="0"/>
              <w:marBottom w:val="0"/>
              <w:divBdr>
                <w:top w:val="none" w:sz="0" w:space="0" w:color="auto"/>
                <w:left w:val="none" w:sz="0" w:space="0" w:color="auto"/>
                <w:bottom w:val="none" w:sz="0" w:space="0" w:color="auto"/>
                <w:right w:val="none" w:sz="0" w:space="0" w:color="auto"/>
              </w:divBdr>
              <w:divsChild>
                <w:div w:id="1381393252">
                  <w:marLeft w:val="100"/>
                  <w:marRight w:val="0"/>
                  <w:marTop w:val="100"/>
                  <w:marBottom w:val="100"/>
                  <w:divBdr>
                    <w:top w:val="none" w:sz="0" w:space="0" w:color="auto"/>
                    <w:left w:val="none" w:sz="0" w:space="0" w:color="auto"/>
                    <w:bottom w:val="none" w:sz="0" w:space="0" w:color="auto"/>
                    <w:right w:val="none" w:sz="0" w:space="0" w:color="auto"/>
                  </w:divBdr>
                  <w:divsChild>
                    <w:div w:id="26220478">
                      <w:marLeft w:val="0"/>
                      <w:marRight w:val="0"/>
                      <w:marTop w:val="0"/>
                      <w:marBottom w:val="0"/>
                      <w:divBdr>
                        <w:top w:val="none" w:sz="0" w:space="0" w:color="auto"/>
                        <w:left w:val="none" w:sz="0" w:space="0" w:color="auto"/>
                        <w:bottom w:val="none" w:sz="0" w:space="0" w:color="auto"/>
                        <w:right w:val="none" w:sz="0" w:space="0" w:color="auto"/>
                      </w:divBdr>
                    </w:div>
                    <w:div w:id="76199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quiliano.gov.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hyperlink" Target="mailto:SVIC809005@PEC.ISTRUZIONE.IT"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0A5EB-4383-4177-8299-4826E6EB4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2614</Words>
  <Characters>16140</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DIREZIONE DIDATTICA STATALE   VADO LIGURE</vt:lpstr>
    </vt:vector>
  </TitlesOfParts>
  <Company>Direzione Didattica</Company>
  <LinksUpToDate>false</LinksUpToDate>
  <CharactersWithSpaces>18717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DIREZIONE DIDATTICA STATALE   VADO LIGURE</dc:title>
  <dc:creator>Angela Cadoni</dc:creator>
  <cp:lastModifiedBy>luigina.scorza</cp:lastModifiedBy>
  <cp:revision>11</cp:revision>
  <cp:lastPrinted>2014-02-21T09:58:00Z</cp:lastPrinted>
  <dcterms:created xsi:type="dcterms:W3CDTF">2014-10-30T12:19:00Z</dcterms:created>
  <dcterms:modified xsi:type="dcterms:W3CDTF">2014-11-04T11:04:00Z</dcterms:modified>
</cp:coreProperties>
</file>