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14F2" w14:textId="78AA3FDA" w:rsidR="00602E19" w:rsidRDefault="00602E19" w:rsidP="00562C0B">
      <w:pPr>
        <w:pStyle w:val="Default"/>
        <w:jc w:val="both"/>
        <w:rPr>
          <w:rFonts w:asciiTheme="minorHAnsi" w:hAnsiTheme="minorHAnsi" w:cstheme="minorHAnsi"/>
        </w:rPr>
      </w:pPr>
    </w:p>
    <w:p w14:paraId="36608FD3" w14:textId="36C1D2F2" w:rsidR="002C6B2B" w:rsidRDefault="002C6B2B" w:rsidP="00562C0B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C6B2B">
        <w:rPr>
          <w:rFonts w:asciiTheme="minorHAnsi" w:hAnsiTheme="minorHAnsi" w:cstheme="minorHAnsi"/>
          <w:b/>
          <w:bCs/>
        </w:rPr>
        <w:t xml:space="preserve">Registro degli accessi civici - Aggiornato al </w:t>
      </w:r>
      <w:r w:rsidR="00A33C7D">
        <w:rPr>
          <w:rFonts w:asciiTheme="minorHAnsi" w:hAnsiTheme="minorHAnsi" w:cstheme="minorHAnsi"/>
          <w:b/>
          <w:bCs/>
        </w:rPr>
        <w:t>18/05/2026</w:t>
      </w:r>
    </w:p>
    <w:p w14:paraId="55FE0205" w14:textId="77777777" w:rsidR="002C6B2B" w:rsidRDefault="002C6B2B" w:rsidP="00562C0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FB04768" w14:textId="766856BE" w:rsidR="002C6B2B" w:rsidRDefault="002C6B2B" w:rsidP="00562C0B">
      <w:pPr>
        <w:pStyle w:val="Default"/>
        <w:jc w:val="both"/>
        <w:rPr>
          <w:rFonts w:asciiTheme="minorHAnsi" w:hAnsiTheme="minorHAnsi" w:cstheme="minorHAnsi"/>
        </w:rPr>
      </w:pPr>
      <w:r w:rsidRPr="002C6B2B">
        <w:rPr>
          <w:rFonts w:asciiTheme="minorHAnsi" w:hAnsiTheme="minorHAnsi" w:cstheme="minorHAnsi"/>
        </w:rPr>
        <w:t>Linee guida A</w:t>
      </w:r>
      <w:r>
        <w:rPr>
          <w:rFonts w:asciiTheme="minorHAnsi" w:hAnsiTheme="minorHAnsi" w:cstheme="minorHAnsi"/>
        </w:rPr>
        <w:t xml:space="preserve">NAC </w:t>
      </w:r>
      <w:r w:rsidRPr="002C6B2B">
        <w:rPr>
          <w:rFonts w:asciiTheme="minorHAnsi" w:hAnsiTheme="minorHAnsi" w:cstheme="minorHAnsi"/>
        </w:rPr>
        <w:t>FOIA (del. 1309/2016)</w:t>
      </w:r>
    </w:p>
    <w:p w14:paraId="1BD4BB6D" w14:textId="4B26F693" w:rsidR="002C6B2B" w:rsidRDefault="002C6B2B" w:rsidP="00562C0B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1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20"/>
        <w:gridCol w:w="1281"/>
        <w:gridCol w:w="5584"/>
        <w:gridCol w:w="1344"/>
        <w:gridCol w:w="1237"/>
        <w:gridCol w:w="2240"/>
      </w:tblGrid>
      <w:tr w:rsidR="00EB56D7" w:rsidRPr="002C6B2B" w14:paraId="6A354BAD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190EC0A1" w14:textId="77777777" w:rsidR="00EB56D7" w:rsidRPr="002C6B2B" w:rsidRDefault="00EB56D7" w:rsidP="002C6B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</w:p>
        </w:tc>
        <w:tc>
          <w:tcPr>
            <w:tcW w:w="8385" w:type="dxa"/>
            <w:gridSpan w:val="3"/>
            <w:vAlign w:val="center"/>
            <w:hideMark/>
          </w:tcPr>
          <w:p w14:paraId="21F056C1" w14:textId="1BB8BBF1" w:rsidR="00EB56D7" w:rsidRPr="002C6B2B" w:rsidRDefault="00EB56D7" w:rsidP="002C6B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RICHIESTA</w:t>
            </w:r>
          </w:p>
        </w:tc>
        <w:tc>
          <w:tcPr>
            <w:tcW w:w="4821" w:type="dxa"/>
            <w:gridSpan w:val="3"/>
            <w:vAlign w:val="center"/>
            <w:hideMark/>
          </w:tcPr>
          <w:p w14:paraId="1C3CF951" w14:textId="77777777" w:rsidR="00EB56D7" w:rsidRPr="002C6B2B" w:rsidRDefault="00EB56D7" w:rsidP="002C6B2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b/>
                <w:bCs/>
                <w:color w:val="000000"/>
                <w:szCs w:val="22"/>
                <w:lang w:eastAsia="it-IT"/>
              </w:rPr>
              <w:t>RISPOSTA</w:t>
            </w:r>
          </w:p>
        </w:tc>
      </w:tr>
      <w:tr w:rsidR="00EB56D7" w:rsidRPr="002C6B2B" w14:paraId="1758F9CB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409ACC7F" w14:textId="34838E6C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Accesso civico semplice (S) o generalizzato (G)</w:t>
            </w:r>
          </w:p>
        </w:tc>
        <w:tc>
          <w:tcPr>
            <w:tcW w:w="1520" w:type="dxa"/>
            <w:noWrap/>
            <w:vAlign w:val="center"/>
            <w:hideMark/>
          </w:tcPr>
          <w:p w14:paraId="19A50EFB" w14:textId="66009D2E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Data ricevimento</w:t>
            </w:r>
          </w:p>
        </w:tc>
        <w:tc>
          <w:tcPr>
            <w:tcW w:w="1281" w:type="dxa"/>
            <w:noWrap/>
            <w:vAlign w:val="center"/>
            <w:hideMark/>
          </w:tcPr>
          <w:p w14:paraId="6C3C7292" w14:textId="7777777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Numero protocollo</w:t>
            </w:r>
          </w:p>
        </w:tc>
        <w:tc>
          <w:tcPr>
            <w:tcW w:w="5584" w:type="dxa"/>
            <w:noWrap/>
            <w:vAlign w:val="center"/>
            <w:hideMark/>
          </w:tcPr>
          <w:p w14:paraId="66043E80" w14:textId="6B214DD5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Oggetto</w:t>
            </w:r>
          </w:p>
        </w:tc>
        <w:tc>
          <w:tcPr>
            <w:tcW w:w="1344" w:type="dxa"/>
            <w:noWrap/>
            <w:vAlign w:val="center"/>
            <w:hideMark/>
          </w:tcPr>
          <w:p w14:paraId="4BDEB141" w14:textId="7777777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Data risposta</w:t>
            </w:r>
          </w:p>
        </w:tc>
        <w:tc>
          <w:tcPr>
            <w:tcW w:w="1237" w:type="dxa"/>
            <w:noWrap/>
            <w:vAlign w:val="center"/>
            <w:hideMark/>
          </w:tcPr>
          <w:p w14:paraId="3942F503" w14:textId="7777777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Numero protocollo</w:t>
            </w:r>
          </w:p>
        </w:tc>
        <w:tc>
          <w:tcPr>
            <w:tcW w:w="2240" w:type="dxa"/>
            <w:noWrap/>
            <w:vAlign w:val="center"/>
            <w:hideMark/>
          </w:tcPr>
          <w:p w14:paraId="58BE4B3B" w14:textId="7777777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Esito</w:t>
            </w:r>
          </w:p>
        </w:tc>
      </w:tr>
      <w:tr w:rsidR="00EB56D7" w:rsidRPr="002C6B2B" w14:paraId="4C2B2641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6608A05D" w14:textId="5363B268" w:rsidR="00EB56D7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G</w:t>
            </w:r>
          </w:p>
        </w:tc>
        <w:tc>
          <w:tcPr>
            <w:tcW w:w="1520" w:type="dxa"/>
            <w:noWrap/>
            <w:vAlign w:val="center"/>
            <w:hideMark/>
          </w:tcPr>
          <w:p w14:paraId="4B738EAD" w14:textId="0DA3F55D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02/03/2024</w:t>
            </w:r>
          </w:p>
        </w:tc>
        <w:tc>
          <w:tcPr>
            <w:tcW w:w="1281" w:type="dxa"/>
            <w:noWrap/>
            <w:vAlign w:val="center"/>
            <w:hideMark/>
          </w:tcPr>
          <w:p w14:paraId="2B3569F3" w14:textId="42C2FB0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1</w:t>
            </w:r>
          </w:p>
        </w:tc>
        <w:tc>
          <w:tcPr>
            <w:tcW w:w="5584" w:type="dxa"/>
            <w:noWrap/>
            <w:vAlign w:val="center"/>
            <w:hideMark/>
          </w:tcPr>
          <w:p w14:paraId="3B2E66B8" w14:textId="5AE58E63" w:rsidR="00EB56D7" w:rsidRPr="002C6B2B" w:rsidRDefault="00EB56D7" w:rsidP="00EB56D7">
            <w:pPr>
              <w:suppressAutoHyphens w:val="0"/>
              <w:jc w:val="both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D572F3">
              <w:rPr>
                <w:rFonts w:ascii="Calibri" w:hAnsi="Calibri" w:cs="Calibri"/>
                <w:color w:val="000000"/>
                <w:szCs w:val="22"/>
                <w:lang w:eastAsia="it-IT"/>
              </w:rPr>
              <w:t>Richiesta elenco dei comuni sprovvisti di impianto di depurazione o temporaneamente inattivi</w:t>
            </w:r>
          </w:p>
        </w:tc>
        <w:tc>
          <w:tcPr>
            <w:tcW w:w="1344" w:type="dxa"/>
            <w:noWrap/>
            <w:vAlign w:val="center"/>
            <w:hideMark/>
          </w:tcPr>
          <w:p w14:paraId="7E2779B5" w14:textId="00EA3887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09/03/2024</w:t>
            </w:r>
          </w:p>
        </w:tc>
        <w:tc>
          <w:tcPr>
            <w:tcW w:w="1237" w:type="dxa"/>
            <w:noWrap/>
            <w:vAlign w:val="center"/>
            <w:hideMark/>
          </w:tcPr>
          <w:p w14:paraId="4B74FEED" w14:textId="4137A50C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125/2024</w:t>
            </w:r>
          </w:p>
        </w:tc>
        <w:tc>
          <w:tcPr>
            <w:tcW w:w="2240" w:type="dxa"/>
            <w:noWrap/>
            <w:vAlign w:val="center"/>
            <w:hideMark/>
          </w:tcPr>
          <w:p w14:paraId="6264B2C5" w14:textId="62726E82" w:rsidR="00EB56D7" w:rsidRPr="002C6B2B" w:rsidRDefault="00EB56D7" w:rsidP="00EB56D7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Positivo</w:t>
            </w:r>
          </w:p>
        </w:tc>
      </w:tr>
      <w:tr w:rsidR="00EB56D7" w:rsidRPr="002C6B2B" w14:paraId="1FF21A56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4A927A2A" w14:textId="5B00DD72" w:rsidR="00EB56D7" w:rsidRPr="002C6B2B" w:rsidRDefault="001C6CE9" w:rsidP="001C6CE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G</w:t>
            </w:r>
          </w:p>
        </w:tc>
        <w:tc>
          <w:tcPr>
            <w:tcW w:w="1520" w:type="dxa"/>
            <w:noWrap/>
            <w:vAlign w:val="center"/>
            <w:hideMark/>
          </w:tcPr>
          <w:p w14:paraId="2E675AAA" w14:textId="6BA5B74C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  <w:r w:rsidR="001C6CE9"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 22/04/2026</w:t>
            </w:r>
          </w:p>
        </w:tc>
        <w:tc>
          <w:tcPr>
            <w:tcW w:w="1281" w:type="dxa"/>
            <w:noWrap/>
            <w:vAlign w:val="center"/>
            <w:hideMark/>
          </w:tcPr>
          <w:p w14:paraId="4E0DF76F" w14:textId="17B49BC5" w:rsidR="00EB56D7" w:rsidRPr="002C6B2B" w:rsidRDefault="001C6CE9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         </w:t>
            </w:r>
            <w:r w:rsidR="00EB56D7"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2</w:t>
            </w:r>
          </w:p>
        </w:tc>
        <w:tc>
          <w:tcPr>
            <w:tcW w:w="5584" w:type="dxa"/>
            <w:noWrap/>
            <w:vAlign w:val="center"/>
            <w:hideMark/>
          </w:tcPr>
          <w:p w14:paraId="5AC19DA4" w14:textId="6E2F877C" w:rsidR="001C6CE9" w:rsidRPr="002C6B2B" w:rsidRDefault="001C6CE9" w:rsidP="001C6CE9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R</w:t>
            </w:r>
            <w:r w:rsidRPr="001C6CE9">
              <w:rPr>
                <w:rFonts w:ascii="Calibri" w:hAnsi="Calibri" w:cs="Calibri"/>
                <w:color w:val="000000"/>
                <w:szCs w:val="22"/>
                <w:lang w:eastAsia="it-IT"/>
              </w:rPr>
              <w:t>ilevazione sistematica</w:t>
            </w: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</w:t>
            </w:r>
            <w:r w:rsidRPr="001C6CE9">
              <w:rPr>
                <w:rFonts w:ascii="Calibri" w:hAnsi="Calibri" w:cs="Calibri"/>
                <w:color w:val="000000"/>
                <w:szCs w:val="22"/>
                <w:lang w:eastAsia="it-IT"/>
              </w:rPr>
              <w:t>sulla presenza residua di tubazioni di</w:t>
            </w: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</w:t>
            </w:r>
            <w:r w:rsidRPr="001C6CE9"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cemento-amianto nella rete idrica delle varie regioni. </w:t>
            </w:r>
          </w:p>
          <w:p w14:paraId="08DA48B3" w14:textId="3A18310B" w:rsidR="00EB56D7" w:rsidRPr="002C6B2B" w:rsidRDefault="00EB56D7" w:rsidP="001C6CE9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3923B9AB" w14:textId="5EE5A4BE" w:rsidR="00EB56D7" w:rsidRPr="002C6B2B" w:rsidRDefault="00363616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it-IT"/>
              </w:rPr>
              <w:t>18/05/2026</w:t>
            </w:r>
            <w:r w:rsidR="00EB56D7"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2A96A944" w14:textId="0A90142C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  <w:r w:rsidR="00363616"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 369/2026</w:t>
            </w:r>
          </w:p>
        </w:tc>
        <w:tc>
          <w:tcPr>
            <w:tcW w:w="2240" w:type="dxa"/>
            <w:noWrap/>
            <w:vAlign w:val="center"/>
            <w:hideMark/>
          </w:tcPr>
          <w:p w14:paraId="70E86EDD" w14:textId="2AC01BA5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  <w:r w:rsidR="001C6CE9">
              <w:rPr>
                <w:rFonts w:ascii="Calibri" w:hAnsi="Calibri" w:cs="Calibri"/>
                <w:color w:val="000000"/>
                <w:szCs w:val="22"/>
                <w:lang w:eastAsia="it-IT"/>
              </w:rPr>
              <w:t xml:space="preserve">             Positivo</w:t>
            </w:r>
          </w:p>
        </w:tc>
      </w:tr>
      <w:tr w:rsidR="00EB56D7" w:rsidRPr="002C6B2B" w14:paraId="4DC62F18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00B07F16" w14:textId="0F7D7D96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520" w:type="dxa"/>
            <w:noWrap/>
            <w:vAlign w:val="center"/>
            <w:hideMark/>
          </w:tcPr>
          <w:p w14:paraId="25E90712" w14:textId="70657E70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7C10F5C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5584" w:type="dxa"/>
            <w:noWrap/>
            <w:vAlign w:val="center"/>
            <w:hideMark/>
          </w:tcPr>
          <w:p w14:paraId="447723C0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344" w:type="dxa"/>
            <w:noWrap/>
            <w:vAlign w:val="center"/>
            <w:hideMark/>
          </w:tcPr>
          <w:p w14:paraId="29A342CF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7746D2AB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2240" w:type="dxa"/>
            <w:noWrap/>
            <w:vAlign w:val="center"/>
            <w:hideMark/>
          </w:tcPr>
          <w:p w14:paraId="730CD14B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  <w:tr w:rsidR="00EB56D7" w:rsidRPr="002C6B2B" w14:paraId="2FABC73B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6605CAF5" w14:textId="5C47A188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520" w:type="dxa"/>
            <w:noWrap/>
            <w:vAlign w:val="center"/>
            <w:hideMark/>
          </w:tcPr>
          <w:p w14:paraId="47098781" w14:textId="0E080DCB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3A04D42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5584" w:type="dxa"/>
            <w:noWrap/>
            <w:vAlign w:val="center"/>
            <w:hideMark/>
          </w:tcPr>
          <w:p w14:paraId="47C0BE4F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344" w:type="dxa"/>
            <w:noWrap/>
            <w:vAlign w:val="center"/>
            <w:hideMark/>
          </w:tcPr>
          <w:p w14:paraId="4851B4AA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018CC10B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2240" w:type="dxa"/>
            <w:noWrap/>
            <w:vAlign w:val="center"/>
            <w:hideMark/>
          </w:tcPr>
          <w:p w14:paraId="0FD669F6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  <w:tr w:rsidR="00EB56D7" w:rsidRPr="002C6B2B" w14:paraId="213AF10D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739E6C2A" w14:textId="430CC788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520" w:type="dxa"/>
            <w:noWrap/>
            <w:vAlign w:val="center"/>
            <w:hideMark/>
          </w:tcPr>
          <w:p w14:paraId="6C06DEA3" w14:textId="074816C6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E97FE40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5584" w:type="dxa"/>
            <w:noWrap/>
            <w:vAlign w:val="center"/>
            <w:hideMark/>
          </w:tcPr>
          <w:p w14:paraId="0801B632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344" w:type="dxa"/>
            <w:noWrap/>
            <w:vAlign w:val="center"/>
            <w:hideMark/>
          </w:tcPr>
          <w:p w14:paraId="44B74094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4535523F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2240" w:type="dxa"/>
            <w:noWrap/>
            <w:vAlign w:val="center"/>
            <w:hideMark/>
          </w:tcPr>
          <w:p w14:paraId="29A1049E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  <w:tr w:rsidR="00EB56D7" w:rsidRPr="002C6B2B" w14:paraId="511B963C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1CE92811" w14:textId="5C4F802D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520" w:type="dxa"/>
            <w:noWrap/>
            <w:vAlign w:val="center"/>
            <w:hideMark/>
          </w:tcPr>
          <w:p w14:paraId="6D3E366B" w14:textId="1FA876FA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6BA97A4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5584" w:type="dxa"/>
            <w:noWrap/>
            <w:vAlign w:val="center"/>
            <w:hideMark/>
          </w:tcPr>
          <w:p w14:paraId="3F58304A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344" w:type="dxa"/>
            <w:noWrap/>
            <w:vAlign w:val="center"/>
            <w:hideMark/>
          </w:tcPr>
          <w:p w14:paraId="35416C30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29E03718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2240" w:type="dxa"/>
            <w:noWrap/>
            <w:vAlign w:val="center"/>
            <w:hideMark/>
          </w:tcPr>
          <w:p w14:paraId="19AE5C67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  <w:tr w:rsidR="00EB56D7" w:rsidRPr="002C6B2B" w14:paraId="5DCBC3A7" w14:textId="77777777" w:rsidTr="00EB56D7">
        <w:trPr>
          <w:trHeight w:val="297"/>
          <w:jc w:val="center"/>
        </w:trPr>
        <w:tc>
          <w:tcPr>
            <w:tcW w:w="1696" w:type="dxa"/>
            <w:vAlign w:val="center"/>
          </w:tcPr>
          <w:p w14:paraId="653F8E2F" w14:textId="70F51B08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520" w:type="dxa"/>
            <w:noWrap/>
            <w:vAlign w:val="center"/>
            <w:hideMark/>
          </w:tcPr>
          <w:p w14:paraId="2A5F6C31" w14:textId="37B2E673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29C658F6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5584" w:type="dxa"/>
            <w:noWrap/>
            <w:vAlign w:val="center"/>
            <w:hideMark/>
          </w:tcPr>
          <w:p w14:paraId="394FA1F2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344" w:type="dxa"/>
            <w:noWrap/>
            <w:vAlign w:val="center"/>
            <w:hideMark/>
          </w:tcPr>
          <w:p w14:paraId="3F048CD1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1237" w:type="dxa"/>
            <w:noWrap/>
            <w:vAlign w:val="center"/>
            <w:hideMark/>
          </w:tcPr>
          <w:p w14:paraId="2C9B07D7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  <w:tc>
          <w:tcPr>
            <w:tcW w:w="2240" w:type="dxa"/>
            <w:noWrap/>
            <w:vAlign w:val="center"/>
            <w:hideMark/>
          </w:tcPr>
          <w:p w14:paraId="52889BBF" w14:textId="77777777" w:rsidR="00EB56D7" w:rsidRPr="002C6B2B" w:rsidRDefault="00EB56D7" w:rsidP="00EB56D7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it-IT"/>
              </w:rPr>
            </w:pPr>
            <w:r w:rsidRPr="002C6B2B">
              <w:rPr>
                <w:rFonts w:ascii="Calibri" w:hAnsi="Calibri" w:cs="Calibri"/>
                <w:color w:val="000000"/>
                <w:szCs w:val="22"/>
                <w:lang w:eastAsia="it-IT"/>
              </w:rPr>
              <w:t> </w:t>
            </w:r>
          </w:p>
        </w:tc>
      </w:tr>
    </w:tbl>
    <w:p w14:paraId="30CE4529" w14:textId="77777777" w:rsidR="002C6B2B" w:rsidRDefault="002C6B2B" w:rsidP="00562C0B">
      <w:pPr>
        <w:pStyle w:val="Default"/>
        <w:jc w:val="both"/>
        <w:rPr>
          <w:rFonts w:asciiTheme="minorHAnsi" w:hAnsiTheme="minorHAnsi" w:cstheme="minorHAnsi"/>
        </w:rPr>
      </w:pPr>
    </w:p>
    <w:p w14:paraId="4779686A" w14:textId="17A796DB" w:rsidR="002C6B2B" w:rsidRDefault="002C6B2B" w:rsidP="00562C0B">
      <w:pPr>
        <w:pStyle w:val="Default"/>
        <w:jc w:val="both"/>
        <w:rPr>
          <w:rFonts w:asciiTheme="minorHAnsi" w:hAnsiTheme="minorHAnsi" w:cstheme="minorHAnsi"/>
        </w:rPr>
      </w:pPr>
    </w:p>
    <w:p w14:paraId="13531C10" w14:textId="77777777" w:rsidR="002C6B2B" w:rsidRPr="002C6B2B" w:rsidRDefault="002C6B2B" w:rsidP="00562C0B">
      <w:pPr>
        <w:pStyle w:val="Default"/>
        <w:jc w:val="both"/>
        <w:rPr>
          <w:rFonts w:asciiTheme="minorHAnsi" w:hAnsiTheme="minorHAnsi" w:cstheme="minorHAnsi"/>
        </w:rPr>
      </w:pPr>
    </w:p>
    <w:sectPr w:rsidR="002C6B2B" w:rsidRPr="002C6B2B" w:rsidSect="002C6B2B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BA54" w14:textId="77777777" w:rsidR="0042183D" w:rsidRDefault="0042183D" w:rsidP="00CA697B">
      <w:r>
        <w:separator/>
      </w:r>
    </w:p>
  </w:endnote>
  <w:endnote w:type="continuationSeparator" w:id="0">
    <w:p w14:paraId="5AA1942E" w14:textId="77777777" w:rsidR="0042183D" w:rsidRDefault="0042183D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4300" w14:textId="77777777" w:rsidR="0042183D" w:rsidRDefault="0042183D" w:rsidP="00CA697B">
      <w:r>
        <w:separator/>
      </w:r>
    </w:p>
  </w:footnote>
  <w:footnote w:type="continuationSeparator" w:id="0">
    <w:p w14:paraId="08405566" w14:textId="77777777" w:rsidR="0042183D" w:rsidRDefault="0042183D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0DEB374C" w:rsidR="00CA697B" w:rsidRPr="00774B7B" w:rsidRDefault="00CA697B" w:rsidP="002C6B2B">
    <w:pPr>
      <w:tabs>
        <w:tab w:val="left" w:pos="2130"/>
        <w:tab w:val="center" w:pos="4819"/>
      </w:tabs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17058 Dego, Loc.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82188"/>
    <w:multiLevelType w:val="multilevel"/>
    <w:tmpl w:val="4DCE64C2"/>
    <w:styleLink w:val="WWNum29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ECA4055"/>
    <w:multiLevelType w:val="multilevel"/>
    <w:tmpl w:val="885CCAD2"/>
    <w:styleLink w:val="WWNum30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DC736DC"/>
    <w:multiLevelType w:val="multilevel"/>
    <w:tmpl w:val="BFC099A4"/>
    <w:styleLink w:val="WWNum27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335977">
    <w:abstractNumId w:val="0"/>
  </w:num>
  <w:num w:numId="2" w16cid:durableId="1084377192">
    <w:abstractNumId w:val="0"/>
  </w:num>
  <w:num w:numId="3" w16cid:durableId="1973705466">
    <w:abstractNumId w:val="0"/>
  </w:num>
  <w:num w:numId="4" w16cid:durableId="247080687">
    <w:abstractNumId w:val="2"/>
  </w:num>
  <w:num w:numId="5" w16cid:durableId="1082139385">
    <w:abstractNumId w:val="2"/>
  </w:num>
  <w:num w:numId="6" w16cid:durableId="771239633">
    <w:abstractNumId w:val="1"/>
  </w:num>
  <w:num w:numId="7" w16cid:durableId="52710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0D18CE"/>
    <w:rsid w:val="00102CEE"/>
    <w:rsid w:val="00104E16"/>
    <w:rsid w:val="001429FD"/>
    <w:rsid w:val="00151C8A"/>
    <w:rsid w:val="00153B4C"/>
    <w:rsid w:val="00193162"/>
    <w:rsid w:val="001931F0"/>
    <w:rsid w:val="001954B5"/>
    <w:rsid w:val="001C6CE9"/>
    <w:rsid w:val="001F1794"/>
    <w:rsid w:val="001F7024"/>
    <w:rsid w:val="002C6B2B"/>
    <w:rsid w:val="00330C0E"/>
    <w:rsid w:val="0034434C"/>
    <w:rsid w:val="00363616"/>
    <w:rsid w:val="00375818"/>
    <w:rsid w:val="003B1975"/>
    <w:rsid w:val="003E18D3"/>
    <w:rsid w:val="0042183D"/>
    <w:rsid w:val="004278D6"/>
    <w:rsid w:val="00457D7D"/>
    <w:rsid w:val="00534BA5"/>
    <w:rsid w:val="00562C0B"/>
    <w:rsid w:val="005F7D62"/>
    <w:rsid w:val="00602E19"/>
    <w:rsid w:val="00693560"/>
    <w:rsid w:val="006E28CB"/>
    <w:rsid w:val="006E778A"/>
    <w:rsid w:val="00712B37"/>
    <w:rsid w:val="007258D9"/>
    <w:rsid w:val="007D12B9"/>
    <w:rsid w:val="00822A77"/>
    <w:rsid w:val="00846924"/>
    <w:rsid w:val="00896622"/>
    <w:rsid w:val="00904A36"/>
    <w:rsid w:val="009374EE"/>
    <w:rsid w:val="009F3061"/>
    <w:rsid w:val="00A13584"/>
    <w:rsid w:val="00A221D4"/>
    <w:rsid w:val="00A33C7D"/>
    <w:rsid w:val="00A677D8"/>
    <w:rsid w:val="00AE6974"/>
    <w:rsid w:val="00B4055B"/>
    <w:rsid w:val="00B53718"/>
    <w:rsid w:val="00B949DF"/>
    <w:rsid w:val="00B963E8"/>
    <w:rsid w:val="00C029A5"/>
    <w:rsid w:val="00C42E97"/>
    <w:rsid w:val="00C470FE"/>
    <w:rsid w:val="00C635D8"/>
    <w:rsid w:val="00C96F45"/>
    <w:rsid w:val="00C97F98"/>
    <w:rsid w:val="00CA697B"/>
    <w:rsid w:val="00D24231"/>
    <w:rsid w:val="00D2681A"/>
    <w:rsid w:val="00D572F3"/>
    <w:rsid w:val="00D83AF6"/>
    <w:rsid w:val="00DD09B5"/>
    <w:rsid w:val="00DD4818"/>
    <w:rsid w:val="00E97C54"/>
    <w:rsid w:val="00EA2AF3"/>
    <w:rsid w:val="00EB56D7"/>
    <w:rsid w:val="00F219B3"/>
    <w:rsid w:val="00F22C24"/>
    <w:rsid w:val="00F51BA5"/>
    <w:rsid w:val="00F73D93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paragraph" w:customStyle="1" w:styleId="Standard">
    <w:name w:val="Standard"/>
    <w:rsid w:val="00562C0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Rimandonotaapidipagina">
    <w:name w:val="footnote reference"/>
    <w:basedOn w:val="Carpredefinitoparagrafo"/>
    <w:semiHidden/>
    <w:unhideWhenUsed/>
    <w:rsid w:val="00562C0B"/>
    <w:rPr>
      <w:position w:val="0"/>
      <w:vertAlign w:val="superscript"/>
    </w:rPr>
  </w:style>
  <w:style w:type="paragraph" w:styleId="Testonotaapidipagina">
    <w:name w:val="footnote text"/>
    <w:basedOn w:val="Standard"/>
    <w:link w:val="TestonotaapidipaginaCarattere"/>
    <w:semiHidden/>
    <w:unhideWhenUsed/>
    <w:rsid w:val="00562C0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62C0B"/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562C0B"/>
    <w:pPr>
      <w:overflowPunct w:val="0"/>
      <w:ind w:left="720"/>
    </w:pPr>
    <w:rPr>
      <w:rFonts w:ascii="Bookman Old Style" w:hAnsi="Bookman Old Style"/>
    </w:rPr>
  </w:style>
  <w:style w:type="numbering" w:customStyle="1" w:styleId="WWNum29">
    <w:name w:val="WWNum29"/>
    <w:rsid w:val="00562C0B"/>
    <w:pPr>
      <w:numPr>
        <w:numId w:val="1"/>
      </w:numPr>
    </w:pPr>
  </w:style>
  <w:style w:type="numbering" w:customStyle="1" w:styleId="WWNum27">
    <w:name w:val="WWNum27"/>
    <w:rsid w:val="00562C0B"/>
    <w:pPr>
      <w:numPr>
        <w:numId w:val="4"/>
      </w:numPr>
    </w:pPr>
  </w:style>
  <w:style w:type="numbering" w:customStyle="1" w:styleId="WWNum30">
    <w:name w:val="WWNum30"/>
    <w:rsid w:val="00562C0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6</cp:revision>
  <cp:lastPrinted>2021-08-05T13:04:00Z</cp:lastPrinted>
  <dcterms:created xsi:type="dcterms:W3CDTF">2025-01-13T15:00:00Z</dcterms:created>
  <dcterms:modified xsi:type="dcterms:W3CDTF">2026-05-18T09:27:00Z</dcterms:modified>
</cp:coreProperties>
</file>